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50"/>
          <w:szCs w:val="50"/>
        </w:rPr>
      </w:pPr>
      <w:proofErr w:type="spellStart"/>
      <w:r>
        <w:rPr>
          <w:rFonts w:ascii="TimesNewRomanPS-BoldMT" w:hAnsi="TimesNewRomanPS-BoldMT" w:cs="TimesNewRomanPS-BoldMT"/>
          <w:b/>
          <w:bCs/>
          <w:sz w:val="50"/>
          <w:szCs w:val="50"/>
        </w:rPr>
        <w:t>AsIPA</w:t>
      </w:r>
      <w:proofErr w:type="spellEnd"/>
      <w:r>
        <w:rPr>
          <w:rFonts w:ascii="TimesNewRomanPS-BoldMT" w:hAnsi="TimesNewRomanPS-BoldMT" w:cs="TimesNewRomanPS-BoldMT"/>
          <w:b/>
          <w:bCs/>
          <w:sz w:val="50"/>
          <w:szCs w:val="50"/>
        </w:rPr>
        <w:t xml:space="preserve"> D 1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40"/>
          <w:szCs w:val="40"/>
        </w:rPr>
      </w:pPr>
      <w:r>
        <w:rPr>
          <w:rFonts w:ascii="BrowalliaUPC-Bold" w:eastAsia="BrowalliaUPC-Bold" w:hAnsi="TimesNewRomanPS-BoldMT" w:cs="Angsana New" w:hint="eastAsia"/>
          <w:b/>
          <w:bCs/>
          <w:sz w:val="40"/>
          <w:szCs w:val="40"/>
          <w:cs/>
        </w:rPr>
        <w:t>ค้นหาจุดศูนย์รวมของงานอภิบาล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36"/>
          <w:szCs w:val="36"/>
        </w:rPr>
      </w:pPr>
      <w:r>
        <w:rPr>
          <w:rFonts w:ascii="BrowalliaUPC-Bold" w:eastAsia="BrowalliaUPC-Bold" w:hAnsi="TimesNewRomanPS-BoldMT" w:cs="Angsana New" w:hint="eastAsia"/>
          <w:b/>
          <w:bCs/>
          <w:sz w:val="36"/>
          <w:szCs w:val="36"/>
          <w:cs/>
        </w:rPr>
        <w:t>บทนำ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ผู้ร่วมงานที่อุทิศตนหลายคนในเขตวัด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พากันสงสัยว่า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</w:rPr>
        <w:t>“</w:t>
      </w:r>
      <w:r>
        <w:rPr>
          <w:rFonts w:ascii="BrowalliaUPC" w:hAnsi="TimesNewRomanPS-BoldMT" w:cs="BrowalliaUPC" w:hint="cs"/>
          <w:sz w:val="32"/>
          <w:szCs w:val="32"/>
          <w:cs/>
        </w:rPr>
        <w:t>อะไรคือจุดประสงค์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ของการทำงานในชุมชนวัด</w:t>
      </w:r>
      <w:r>
        <w:rPr>
          <w:rFonts w:ascii="BrowalliaUPC" w:hAnsi="TimesNewRomanPS-BoldMT" w:cs="BrowalliaUPC" w:hint="cs"/>
          <w:sz w:val="32"/>
          <w:szCs w:val="32"/>
        </w:rPr>
        <w:t>”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มีหลายสิ่งหลายอย่างเกิดขึ้นในชุมชนวัด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แต่เราจะ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มุ่งไปในทิศทางใด</w:t>
      </w:r>
      <w:r>
        <w:rPr>
          <w:rFonts w:ascii="BrowalliaUPC" w:hAnsi="TimesNewRomanPS-BoldMT" w:cs="BrowalliaUPC"/>
          <w:sz w:val="32"/>
          <w:szCs w:val="32"/>
        </w:rPr>
        <w:t xml:space="preserve">? </w:t>
      </w:r>
      <w:r>
        <w:rPr>
          <w:rFonts w:ascii="BrowalliaUPC" w:hAnsi="TimesNewRomanPS-BoldMT" w:cs="BrowalliaUPC" w:hint="cs"/>
          <w:sz w:val="32"/>
          <w:szCs w:val="32"/>
          <w:cs/>
        </w:rPr>
        <w:t>การทำงานในชุมชนวัดมีทิศทางหรือไม่</w:t>
      </w:r>
      <w:r>
        <w:rPr>
          <w:rFonts w:ascii="BrowalliaUPC" w:hAnsi="TimesNewRomanPS-BoldMT" w:cs="BrowalliaUPC"/>
          <w:sz w:val="32"/>
          <w:szCs w:val="32"/>
        </w:rPr>
        <w:t xml:space="preserve"> ? </w:t>
      </w:r>
      <w:r>
        <w:rPr>
          <w:rFonts w:ascii="BrowalliaUPC" w:hAnsi="TimesNewRomanPS-BoldMT" w:cs="BrowalliaUPC" w:hint="cs"/>
          <w:sz w:val="32"/>
          <w:szCs w:val="32"/>
          <w:cs/>
        </w:rPr>
        <w:t>เราเข้าไปมีส่วน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ปฏิบัติในแผนงานรวมของวัดหรือไม่</w:t>
      </w:r>
      <w:r>
        <w:rPr>
          <w:rFonts w:ascii="BrowalliaUPC" w:hAnsi="TimesNewRomanPS-BoldMT" w:cs="BrowalliaUPC"/>
          <w:sz w:val="32"/>
          <w:szCs w:val="32"/>
        </w:rPr>
        <w:t xml:space="preserve"> ? </w:t>
      </w:r>
      <w:r>
        <w:rPr>
          <w:rFonts w:ascii="BrowalliaUPC" w:hAnsi="TimesNewRomanPS-BoldMT" w:cs="BrowalliaUPC" w:hint="cs"/>
          <w:sz w:val="32"/>
          <w:szCs w:val="32"/>
          <w:cs/>
        </w:rPr>
        <w:t>กิจกรรมต่างๆ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ของเรามุ่งสู่จุดศูนย์รวมของ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งานต่างๆ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หรือไม่</w:t>
      </w:r>
      <w:r>
        <w:rPr>
          <w:rFonts w:ascii="BrowalliaUPC" w:hAnsi="TimesNewRomanPS-BoldMT" w:cs="BrowalliaUPC"/>
          <w:sz w:val="32"/>
          <w:szCs w:val="32"/>
        </w:rPr>
        <w:t xml:space="preserve"> ?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วันนี้เราต้องการที่จะหาจุดศูนย์รวมของการทำงานในชุมชนวัด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และให้ข้อ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เสนอแนะที่เป็นรูปธรรมบางประการ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กิจกรรม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กระจกสะท้อนงานอภิบาล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 xml:space="preserve">(The Pastoral Mirror) </w:t>
      </w:r>
      <w:r>
        <w:rPr>
          <w:rFonts w:ascii="BrowalliaUPC" w:hAnsi="TimesNewRomanPS-BoldMT" w:cs="BrowalliaUPC" w:hint="cs"/>
          <w:sz w:val="32"/>
          <w:szCs w:val="32"/>
          <w:cs/>
        </w:rPr>
        <w:t>ที่จะแนะนำใน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ตอนท้ายของบทเรียนจะช่วยให้เราพบจุดศูนย์รวมและทิศทางสำหรับกิจกรรม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ต่างๆ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ในวัด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กิจกรรมนั้นจะเป็นงานชนิดใดก็ได้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เช่นการเตรียมเด็กๆ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เพื่อรับ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ศีลมหาสนิทครั้งแรกหรือรับศีลกำลัง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หรือจัดงานฉลองวัด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6"/>
          <w:szCs w:val="36"/>
        </w:rPr>
      </w:pP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ก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. </w:t>
      </w:r>
      <w:r>
        <w:rPr>
          <w:rFonts w:ascii="BrowalliaUPC-Bold" w:eastAsia="BrowalliaUPC-Bold" w:cs="BrowalliaUPC-Bold" w:hint="eastAsia"/>
          <w:b/>
          <w:bCs/>
          <w:sz w:val="36"/>
          <w:szCs w:val="36"/>
        </w:rPr>
        <w:t>“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ครอบครัวชาวสวน</w:t>
      </w:r>
      <w:r>
        <w:rPr>
          <w:rFonts w:ascii="BrowalliaUPC-Bold" w:eastAsia="BrowalliaUPC-Bold" w:cs="BrowalliaUPC-Bold" w:hint="eastAsia"/>
          <w:b/>
          <w:bCs/>
          <w:sz w:val="36"/>
          <w:szCs w:val="36"/>
        </w:rPr>
        <w:t>”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และ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6"/>
          <w:szCs w:val="36"/>
        </w:rPr>
        <w:t>“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ครอบครัววัด</w:t>
      </w:r>
      <w:r>
        <w:rPr>
          <w:rFonts w:ascii="BrowalliaUPC-Bold" w:eastAsia="BrowalliaUPC-Bold" w:cs="BrowalliaUPC-Bold" w:hint="eastAsia"/>
          <w:b/>
          <w:bCs/>
          <w:sz w:val="36"/>
          <w:szCs w:val="36"/>
        </w:rPr>
        <w:t>”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ของเรา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ครอบครัวชาวสวน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ได้ปลูกไม้ผลที่มีค่าไว้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ทุกคนพยายามที่จะบำรุงรักษา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และป้องกันต้นไม้นั้นจากภยันตราย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TimesNewRomanPS-BoldMT" w:hAnsi="TimesNewRomanPS-BoldMT" w:cs="TimesNewRomanPS-BoldMT"/>
          <w:noProof/>
          <w:sz w:val="20"/>
          <w:szCs w:val="20"/>
        </w:rPr>
        <w:drawing>
          <wp:inline distT="0" distB="0" distL="0" distR="0">
            <wp:extent cx="3567298" cy="2568180"/>
            <wp:effectExtent l="19050" t="0" r="0" b="0"/>
            <wp:docPr id="1" name="Picture 1" descr="\\Nok\asipa\เนื้อหา D1\D1.1,D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Nok\asipa\เนื้อหา D1\D1.1,D5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041" cy="256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C75" w:rsidRDefault="00A91C75">
      <w:r>
        <w:br w:type="page"/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6"/>
          <w:szCs w:val="36"/>
        </w:rPr>
      </w:pP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lastRenderedPageBreak/>
        <w:t>ข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ค้นหา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6"/>
          <w:szCs w:val="36"/>
        </w:rPr>
        <w:t>“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จุดศูนย์รวม</w:t>
      </w:r>
      <w:r>
        <w:rPr>
          <w:rFonts w:ascii="BrowalliaUPC-Bold" w:eastAsia="BrowalliaUPC-Bold" w:cs="BrowalliaUPC-Bold" w:hint="eastAsia"/>
          <w:b/>
          <w:bCs/>
          <w:sz w:val="36"/>
          <w:szCs w:val="36"/>
        </w:rPr>
        <w:t>”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สำหรับกิจกรรมต่างๆ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ในชุมชนวัดของเรา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เรากำลังหา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จุดศูนย์รวม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หรือ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จุดศูนย์กลาง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ซึ่งจะเป็นตัวกำหนดทิศทาง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และคุณค่าของกิจกรรมต่างๆ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ในชุมชนวัด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จุดศูนย์รวม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นั้นจะต้อง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TimesNewRomanPSMT" w:eastAsia="BrowalliaUPC-Bold" w:hAnsi="TimesNewRomanPSMT" w:cs="TimesNewRomanPSMT"/>
          <w:szCs w:val="2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บรรจุแก่นเนื้อหาของเอกสารสังคายนาวาติกันที่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>2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ใช้ได้กับทุกกิจกรรมในชุมชนวัด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1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เราพยายามเรียบเรียง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จุดศูนย์รวมงานอภิบาล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ด้วยถ้อยคำ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ต่อไปนี้</w:t>
      </w:r>
    </w:p>
    <w:p w:rsidR="00A91C75" w:rsidRDefault="00A91C75">
      <w:r>
        <w:rPr>
          <w:noProof/>
        </w:rPr>
        <w:drawing>
          <wp:inline distT="0" distB="0" distL="0" distR="0">
            <wp:extent cx="2517775" cy="2541270"/>
            <wp:effectExtent l="19050" t="0" r="0" b="0"/>
            <wp:docPr id="2" name="Picture 2" descr="\\Nok\asipa\เนื้อหา D1\D1 thai pic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Nok\asipa\เนื้อหา D1\D1 thai pic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75" cy="2541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Cs w:val="22"/>
        </w:rPr>
        <w:t>2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จุดศูนย์รวมงานอภิบาลของเราและเอกสารของ</w:t>
      </w:r>
      <w:proofErr w:type="spellStart"/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พระศา</w:t>
      </w:r>
      <w:proofErr w:type="spellEnd"/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สนจักร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MT" w:cs="BrowalliaUPC" w:hint="cs"/>
          <w:sz w:val="32"/>
          <w:szCs w:val="32"/>
          <w:cs/>
        </w:rPr>
        <w:t>จัดกลุ่ม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>2</w:t>
      </w:r>
      <w:r>
        <w:rPr>
          <w:rFonts w:ascii="BrowalliaUPC" w:hAnsi="TimesNewRomanPS-BoldMT" w:cs="BrowalliaUPC"/>
          <w:sz w:val="32"/>
          <w:szCs w:val="32"/>
        </w:rPr>
        <w:t>-</w:t>
      </w:r>
      <w:r>
        <w:rPr>
          <w:rFonts w:ascii="TimesNewRomanPSMT" w:hAnsi="TimesNewRomanPSMT" w:cs="TimesNewRomanPSMT"/>
          <w:szCs w:val="22"/>
        </w:rPr>
        <w:t xml:space="preserve">3 </w:t>
      </w:r>
      <w:r>
        <w:rPr>
          <w:rFonts w:ascii="BrowalliaUPC" w:hAnsi="TimesNewRomanPS-BoldMT" w:cs="BrowalliaUPC" w:hint="cs"/>
          <w:sz w:val="32"/>
          <w:szCs w:val="32"/>
          <w:cs/>
        </w:rPr>
        <w:t>คน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MT" w:cs="BrowalliaUPC" w:hint="cs"/>
          <w:sz w:val="32"/>
          <w:szCs w:val="32"/>
          <w:cs/>
        </w:rPr>
        <w:t>ให้อ่านข้อความหน้า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 xml:space="preserve">4-5 </w:t>
      </w:r>
      <w:r>
        <w:rPr>
          <w:rFonts w:ascii="BrowalliaUPC" w:hAnsi="TimesNewRomanPS-BoldMT" w:cs="BrowalliaUPC" w:hint="cs"/>
          <w:sz w:val="32"/>
          <w:szCs w:val="32"/>
          <w:cs/>
        </w:rPr>
        <w:t>ทุกข้อ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แล้วอภิปรายคำถาม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MT" w:cs="BrowalliaUPC" w:hint="cs"/>
          <w:sz w:val="32"/>
          <w:szCs w:val="32"/>
          <w:cs/>
        </w:rPr>
        <w:t>ให้เราช่วยกันเรียบเรียง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</w:rPr>
        <w:t>“</w:t>
      </w:r>
      <w:r>
        <w:rPr>
          <w:rFonts w:ascii="BrowalliaUPC" w:hAnsi="TimesNewRomanPS-BoldMT" w:cs="BrowalliaUPC" w:hint="cs"/>
          <w:sz w:val="32"/>
          <w:szCs w:val="32"/>
          <w:cs/>
        </w:rPr>
        <w:t>จุดศูนย์รวมของงานอภิบาล</w:t>
      </w:r>
      <w:r>
        <w:rPr>
          <w:rFonts w:ascii="BrowalliaUPC" w:hAnsi="TimesNewRomanPS-BoldMT" w:cs="BrowalliaUPC" w:hint="cs"/>
          <w:sz w:val="32"/>
          <w:szCs w:val="32"/>
        </w:rPr>
        <w:t>”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เสียใหม่ด้วยคำพูด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ของเราเอง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อาศัยความคิดที่ได้รับจากข้อความเหล่านี้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MT" w:cs="BrowalliaUPC" w:hint="cs"/>
          <w:sz w:val="32"/>
          <w:szCs w:val="32"/>
          <w:cs/>
        </w:rPr>
        <w:t>หลังจากใช้เวลา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 xml:space="preserve">10 </w:t>
      </w:r>
      <w:r>
        <w:rPr>
          <w:rFonts w:ascii="BrowalliaUPC" w:hAnsi="TimesNewRomanPS-BoldMT" w:cs="BrowalliaUPC" w:hint="cs"/>
          <w:sz w:val="32"/>
          <w:szCs w:val="32"/>
          <w:cs/>
        </w:rPr>
        <w:t>นาทีกลับมารายงานในกลุ่มใหญ่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hAnsi="TimesNewRomanPS-BoldMT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hAnsi="TimesNewRomanPS-BoldMT" w:cs="Angsana New" w:hint="eastAsia"/>
          <w:b/>
          <w:bCs/>
          <w:i/>
          <w:iCs/>
          <w:sz w:val="32"/>
          <w:szCs w:val="32"/>
          <w:cs/>
        </w:rPr>
        <w:t>คำถาม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hAnsi="TimesNewRomanPS-BoldMT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hAnsi="TimesNewRomanPS-BoldMT" w:cs="Angsana New" w:hint="eastAsia"/>
          <w:b/>
          <w:bCs/>
          <w:i/>
          <w:iCs/>
          <w:sz w:val="32"/>
          <w:szCs w:val="32"/>
          <w:cs/>
        </w:rPr>
        <w:t>ข้อความในพระคัมภีร์และเอกสารของ</w:t>
      </w:r>
      <w:proofErr w:type="spellStart"/>
      <w:r>
        <w:rPr>
          <w:rFonts w:ascii="BrowalliaUPC-BoldItalic" w:eastAsia="BrowalliaUPC-BoldItalic" w:hAnsi="TimesNewRomanPS-BoldMT" w:cs="Angsana New" w:hint="eastAsia"/>
          <w:b/>
          <w:bCs/>
          <w:i/>
          <w:iCs/>
          <w:sz w:val="32"/>
          <w:szCs w:val="32"/>
          <w:cs/>
        </w:rPr>
        <w:t>พระศา</w:t>
      </w:r>
      <w:proofErr w:type="spellEnd"/>
      <w:r>
        <w:rPr>
          <w:rFonts w:ascii="BrowalliaUPC-BoldItalic" w:eastAsia="BrowalliaUPC-BoldItalic" w:hAnsi="TimesNewRomanPS-BoldMT" w:cs="Angsana New" w:hint="eastAsia"/>
          <w:b/>
          <w:bCs/>
          <w:i/>
          <w:iCs/>
          <w:sz w:val="32"/>
          <w:szCs w:val="32"/>
          <w:cs/>
        </w:rPr>
        <w:t>สนจักรทั้ง</w:t>
      </w:r>
      <w:r>
        <w:rPr>
          <w:rFonts w:ascii="BrowalliaUPC-BoldItalic" w:eastAsia="BrowalliaUPC-BoldItalic" w:hAnsi="TimesNewRomanPS-BoldMT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TimesNewRomanPS-BoldItalicMT" w:hAnsi="TimesNewRomanPS-BoldItalicMT" w:cs="TimesNewRomanPS-BoldItalicMT"/>
          <w:b/>
          <w:bCs/>
          <w:i/>
          <w:iCs/>
          <w:szCs w:val="22"/>
        </w:rPr>
        <w:t xml:space="preserve">8 </w:t>
      </w:r>
      <w:r>
        <w:rPr>
          <w:rFonts w:ascii="BrowalliaUPC-BoldItalic" w:eastAsia="BrowalliaUPC-BoldItalic" w:hAnsi="TimesNewRomanPS-BoldMT" w:cs="Angsana New" w:hint="eastAsia"/>
          <w:b/>
          <w:bCs/>
          <w:i/>
          <w:iCs/>
          <w:sz w:val="32"/>
          <w:szCs w:val="32"/>
          <w:cs/>
        </w:rPr>
        <w:t>ข้อต่อไปนี้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hAnsi="TimesNewRomanPS-BoldMT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hAnsi="TimesNewRomanPS-BoldMT" w:cs="Angsana New" w:hint="eastAsia"/>
          <w:b/>
          <w:bCs/>
          <w:i/>
          <w:iCs/>
          <w:sz w:val="32"/>
          <w:szCs w:val="32"/>
          <w:cs/>
        </w:rPr>
        <w:t>แต่ละข้อเกี่ยวข้องกับ</w:t>
      </w:r>
      <w:r>
        <w:rPr>
          <w:rFonts w:ascii="BrowalliaUPC-BoldItalic" w:eastAsia="BrowalliaUPC-BoldItalic" w:hAnsi="TimesNewRomanPS-BoldMT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hAnsi="TimesNewRomanPS-BoldMT" w:cs="Angsana New" w:hint="eastAsia"/>
          <w:b/>
          <w:bCs/>
          <w:i/>
          <w:iCs/>
          <w:sz w:val="32"/>
          <w:szCs w:val="32"/>
          <w:cs/>
        </w:rPr>
        <w:t>ประเด่นใดของ</w:t>
      </w:r>
      <w:r>
        <w:rPr>
          <w:rFonts w:ascii="BrowalliaUPC-BoldItalic" w:eastAsia="BrowalliaUPC-BoldItalic" w:hAnsi="TimesNewRomanPS-BoldMT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hAnsi="TimesNewRomanPS-BoldMT" w:cs="BrowalliaUPC-BoldItalic" w:hint="eastAsia"/>
          <w:b/>
          <w:bCs/>
          <w:i/>
          <w:iCs/>
          <w:sz w:val="32"/>
          <w:szCs w:val="32"/>
        </w:rPr>
        <w:t>“</w:t>
      </w:r>
      <w:r>
        <w:rPr>
          <w:rFonts w:ascii="BrowalliaUPC-BoldItalic" w:eastAsia="BrowalliaUPC-BoldItalic" w:hAnsi="TimesNewRomanPS-BoldMT" w:cs="Angsana New" w:hint="eastAsia"/>
          <w:b/>
          <w:bCs/>
          <w:i/>
          <w:iCs/>
          <w:sz w:val="32"/>
          <w:szCs w:val="32"/>
          <w:cs/>
        </w:rPr>
        <w:t>จุดศูนย์รวมงานอภิบาล</w:t>
      </w:r>
      <w:r>
        <w:rPr>
          <w:rFonts w:ascii="BrowalliaUPC-BoldItalic" w:eastAsia="BrowalliaUPC-BoldItalic" w:hAnsi="TimesNewRomanPS-BoldMT" w:cs="BrowalliaUPC-BoldItalic" w:hint="eastAsia"/>
          <w:b/>
          <w:bCs/>
          <w:i/>
          <w:iCs/>
          <w:sz w:val="32"/>
          <w:szCs w:val="32"/>
        </w:rPr>
        <w:t>”</w:t>
      </w:r>
      <w:r>
        <w:rPr>
          <w:rFonts w:ascii="BrowalliaUPC-BoldItalic" w:eastAsia="BrowalliaUPC-BoldItalic" w:hAnsi="TimesNewRomanPS-BoldMT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hAnsi="TimesNewRomanPS-BoldMT" w:cs="Angsana New" w:hint="eastAsia"/>
          <w:b/>
          <w:bCs/>
          <w:i/>
          <w:iCs/>
          <w:sz w:val="32"/>
          <w:szCs w:val="32"/>
          <w:cs/>
        </w:rPr>
        <w:t>ที่ว่า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hAnsi="TimesNewRomanPS-BoldMT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hAnsi="TimesNewRomanPS-BoldMT" w:cs="BrowalliaUPC-BoldItalic" w:hint="eastAsia"/>
          <w:b/>
          <w:bCs/>
          <w:i/>
          <w:iCs/>
          <w:sz w:val="32"/>
          <w:szCs w:val="32"/>
        </w:rPr>
        <w:t>“</w:t>
      </w:r>
      <w:r>
        <w:rPr>
          <w:rFonts w:ascii="BrowalliaUPC-BoldItalic" w:eastAsia="BrowalliaUPC-BoldItalic" w:hAnsi="TimesNewRomanPS-BoldMT" w:cs="Angsana New" w:hint="eastAsia"/>
          <w:b/>
          <w:bCs/>
          <w:i/>
          <w:iCs/>
          <w:sz w:val="32"/>
          <w:szCs w:val="32"/>
          <w:cs/>
        </w:rPr>
        <w:t>จากการมีพระ</w:t>
      </w:r>
      <w:proofErr w:type="spellStart"/>
      <w:r>
        <w:rPr>
          <w:rFonts w:ascii="BrowalliaUPC-BoldItalic" w:eastAsia="BrowalliaUPC-BoldItalic" w:hAnsi="TimesNewRomanPS-BoldMT" w:cs="Angsana New" w:hint="eastAsia"/>
          <w:b/>
          <w:bCs/>
          <w:i/>
          <w:iCs/>
          <w:sz w:val="32"/>
          <w:szCs w:val="32"/>
          <w:cs/>
        </w:rPr>
        <w:t>คริสต</w:t>
      </w:r>
      <w:proofErr w:type="spellEnd"/>
      <w:r>
        <w:rPr>
          <w:rFonts w:ascii="BrowalliaUPC-BoldItalic" w:eastAsia="BrowalliaUPC-BoldItalic" w:hAnsi="TimesNewRomanPS-BoldMT" w:cs="Angsana New" w:hint="eastAsia"/>
          <w:b/>
          <w:bCs/>
          <w:i/>
          <w:iCs/>
          <w:sz w:val="32"/>
          <w:szCs w:val="32"/>
          <w:cs/>
        </w:rPr>
        <w:t>เจ้าเป็นศูนย์กลาง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hAnsi="TimesNewRomanPS-BoldMT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hAnsi="TimesNewRomanPS-BoldMT" w:cs="Angsana New" w:hint="eastAsia"/>
          <w:b/>
          <w:bCs/>
          <w:i/>
          <w:iCs/>
          <w:sz w:val="32"/>
          <w:szCs w:val="32"/>
          <w:cs/>
        </w:rPr>
        <w:t>เราค่อยๆ</w:t>
      </w:r>
      <w:r>
        <w:rPr>
          <w:rFonts w:ascii="BrowalliaUPC-BoldItalic" w:eastAsia="BrowalliaUPC-BoldItalic" w:hAnsi="TimesNewRomanPS-BoldMT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hAnsi="TimesNewRomanPS-BoldMT" w:cs="Angsana New" w:hint="eastAsia"/>
          <w:b/>
          <w:bCs/>
          <w:i/>
          <w:iCs/>
          <w:sz w:val="32"/>
          <w:szCs w:val="32"/>
          <w:cs/>
        </w:rPr>
        <w:t>กลายเป็นชุมชน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hAnsi="TimesNewRomanPS-BoldMT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hAnsi="TimesNewRomanPS-BoldMT" w:cs="Angsana New" w:hint="eastAsia"/>
          <w:b/>
          <w:bCs/>
          <w:i/>
          <w:iCs/>
          <w:sz w:val="32"/>
          <w:szCs w:val="32"/>
          <w:cs/>
        </w:rPr>
        <w:t>เพื่อที่จะสานต่อ</w:t>
      </w:r>
      <w:proofErr w:type="spellStart"/>
      <w:r>
        <w:rPr>
          <w:rFonts w:ascii="BrowalliaUPC-BoldItalic" w:eastAsia="BrowalliaUPC-BoldItalic" w:hAnsi="TimesNewRomanPS-BoldMT" w:cs="Angsana New" w:hint="eastAsia"/>
          <w:b/>
          <w:bCs/>
          <w:i/>
          <w:iCs/>
          <w:sz w:val="32"/>
          <w:szCs w:val="32"/>
          <w:cs/>
        </w:rPr>
        <w:t>พันธ</w:t>
      </w:r>
      <w:proofErr w:type="spellEnd"/>
      <w:r>
        <w:rPr>
          <w:rFonts w:ascii="BrowalliaUPC-BoldItalic" w:eastAsia="BrowalliaUPC-BoldItalic" w:hAnsi="TimesNewRomanPS-BoldMT" w:cs="Angsana New" w:hint="eastAsia"/>
          <w:b/>
          <w:bCs/>
          <w:i/>
          <w:iCs/>
          <w:sz w:val="32"/>
          <w:szCs w:val="32"/>
          <w:cs/>
        </w:rPr>
        <w:t>กิจแห่งพระอาณาจักรของพระเจ้า</w:t>
      </w:r>
      <w:r>
        <w:rPr>
          <w:rFonts w:ascii="BrowalliaUPC-BoldItalic" w:eastAsia="BrowalliaUPC-BoldItalic" w:hAnsi="TimesNewRomanPS-BoldMT" w:cs="BrowalliaUPC-BoldItalic" w:hint="eastAsia"/>
          <w:b/>
          <w:bCs/>
          <w:i/>
          <w:iCs/>
          <w:sz w:val="32"/>
          <w:szCs w:val="32"/>
        </w:rPr>
        <w:t>”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Cs w:val="22"/>
        </w:rPr>
      </w:pPr>
      <w:r>
        <w:rPr>
          <w:rFonts w:ascii="TimesNewRomanPSMT" w:hAnsi="TimesNewRomanPSMT" w:cs="TimesNewRomanPSMT"/>
          <w:szCs w:val="22"/>
        </w:rPr>
        <w:lastRenderedPageBreak/>
        <w:t>1</w:t>
      </w:r>
      <w:r>
        <w:rPr>
          <w:rFonts w:ascii="BrowalliaUPC" w:hAnsi="TimesNewRomanPS-BoldMT" w:cs="BrowalliaUPC"/>
          <w:sz w:val="32"/>
          <w:szCs w:val="32"/>
        </w:rPr>
        <w:t xml:space="preserve">. </w:t>
      </w:r>
      <w:r>
        <w:rPr>
          <w:rFonts w:ascii="BrowalliaUPC" w:hAnsi="TimesNewRomanPS-BoldMT" w:cs="BrowalliaUPC" w:hint="cs"/>
          <w:sz w:val="32"/>
          <w:szCs w:val="32"/>
          <w:cs/>
        </w:rPr>
        <w:t>ถ้าไม่มีเราท่านก็ทำอะไรไม่ได้เลย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>(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ยน</w:t>
      </w:r>
      <w:proofErr w:type="spellEnd"/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>15</w:t>
      </w:r>
      <w:r>
        <w:rPr>
          <w:rFonts w:ascii="BrowalliaUPC" w:hAnsi="TimesNewRomanPS-BoldMT" w:cs="BrowalliaUPC"/>
          <w:sz w:val="32"/>
          <w:szCs w:val="32"/>
        </w:rPr>
        <w:t>:</w:t>
      </w:r>
      <w:r>
        <w:rPr>
          <w:rFonts w:ascii="TimesNewRomanPSMT" w:hAnsi="TimesNewRomanPSMT" w:cs="TimesNewRomanPSMT"/>
          <w:szCs w:val="22"/>
        </w:rPr>
        <w:t>5)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Cs w:val="22"/>
        </w:rPr>
      </w:pPr>
      <w:r>
        <w:rPr>
          <w:rFonts w:ascii="TimesNewRomanPSMT" w:hAnsi="TimesNewRomanPSMT" w:cs="TimesNewRomanPSMT"/>
          <w:szCs w:val="22"/>
        </w:rPr>
        <w:t>2</w:t>
      </w:r>
      <w:r>
        <w:rPr>
          <w:rFonts w:ascii="BrowalliaUPC" w:hAnsi="TimesNewRomanPS-BoldMT" w:cs="BrowalliaUPC"/>
          <w:sz w:val="32"/>
          <w:szCs w:val="32"/>
        </w:rPr>
        <w:t xml:space="preserve">. </w:t>
      </w:r>
      <w:r>
        <w:rPr>
          <w:rFonts w:ascii="BrowalliaUPC" w:hAnsi="TimesNewRomanPS-BoldMT" w:cs="BrowalliaUPC" w:hint="cs"/>
          <w:sz w:val="32"/>
          <w:szCs w:val="32"/>
          <w:cs/>
        </w:rPr>
        <w:t>พระบิดาทรงส่งเรามาฉันใด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เราก็ส่งท่านทั้งหลายไปฉันนั้น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>(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ยน</w:t>
      </w:r>
      <w:proofErr w:type="spellEnd"/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>20</w:t>
      </w:r>
      <w:r>
        <w:rPr>
          <w:rFonts w:ascii="BrowalliaUPC" w:hAnsi="TimesNewRomanPS-BoldMT" w:cs="BrowalliaUPC"/>
          <w:sz w:val="32"/>
          <w:szCs w:val="32"/>
        </w:rPr>
        <w:t>:</w:t>
      </w:r>
      <w:r>
        <w:rPr>
          <w:rFonts w:ascii="TimesNewRomanPSMT" w:hAnsi="TimesNewRomanPSMT" w:cs="TimesNewRomanPSMT"/>
          <w:szCs w:val="22"/>
        </w:rPr>
        <w:t>21)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Cs w:val="22"/>
        </w:rPr>
      </w:pPr>
      <w:r>
        <w:rPr>
          <w:rFonts w:ascii="TimesNewRomanPSMT" w:hAnsi="TimesNewRomanPSMT" w:cs="TimesNewRomanPSMT"/>
          <w:szCs w:val="22"/>
        </w:rPr>
        <w:t>3</w:t>
      </w:r>
      <w:r>
        <w:rPr>
          <w:rFonts w:ascii="BrowalliaUPC" w:hAnsi="TimesNewRomanPS-BoldMT" w:cs="BrowalliaUPC"/>
          <w:sz w:val="32"/>
          <w:szCs w:val="32"/>
        </w:rPr>
        <w:t xml:space="preserve">. </w:t>
      </w:r>
      <w:r>
        <w:rPr>
          <w:rFonts w:ascii="BrowalliaUPC" w:hAnsi="TimesNewRomanPS-BoldMT" w:cs="BrowalliaUPC" w:hint="cs"/>
          <w:sz w:val="32"/>
          <w:szCs w:val="32"/>
          <w:cs/>
        </w:rPr>
        <w:t>อาณาจักรของพระเจ้าอยู่ใกล้แล้ว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จงกลับใจเชื่อข่าวดีเถิด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>(</w:t>
      </w:r>
      <w:r>
        <w:rPr>
          <w:rFonts w:ascii="BrowalliaUPC" w:hAnsi="TimesNewRomanPS-BoldMT" w:cs="BrowalliaUPC" w:hint="cs"/>
          <w:sz w:val="32"/>
          <w:szCs w:val="32"/>
          <w:cs/>
        </w:rPr>
        <w:t>มก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>1</w:t>
      </w:r>
      <w:r>
        <w:rPr>
          <w:rFonts w:ascii="BrowalliaUPC" w:hAnsi="TimesNewRomanPS-BoldMT" w:cs="BrowalliaUPC"/>
          <w:sz w:val="32"/>
          <w:szCs w:val="32"/>
        </w:rPr>
        <w:t>:</w:t>
      </w:r>
      <w:r>
        <w:rPr>
          <w:rFonts w:ascii="TimesNewRomanPSMT" w:hAnsi="TimesNewRomanPSMT" w:cs="TimesNewRomanPSMT"/>
          <w:szCs w:val="22"/>
        </w:rPr>
        <w:t>15)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TimesNewRomanPSMT" w:hAnsi="TimesNewRomanPSMT" w:cs="TimesNewRomanPSMT"/>
          <w:szCs w:val="22"/>
        </w:rPr>
        <w:t>4</w:t>
      </w:r>
      <w:r>
        <w:rPr>
          <w:rFonts w:ascii="BrowalliaUPC" w:hAnsi="TimesNewRomanPS-BoldMT" w:cs="BrowalliaUPC"/>
          <w:sz w:val="32"/>
          <w:szCs w:val="32"/>
        </w:rPr>
        <w:t xml:space="preserve">. </w:t>
      </w:r>
      <w:r>
        <w:rPr>
          <w:rFonts w:ascii="BrowalliaUPC" w:hAnsi="TimesNewRomanPS-BoldMT" w:cs="BrowalliaUPC" w:hint="cs"/>
          <w:sz w:val="32"/>
          <w:szCs w:val="32"/>
          <w:cs/>
        </w:rPr>
        <w:t>โดยอาศัยการเสด็จลงมาของพระจิตในศีลล้างบาปและศีลกำลัง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ผู้ที่ได้รับ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ศีลล้างบาปก็เข้ามามีส่วนใน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พันธ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กิจอันเดียวกันของพระเยซูเจ้า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พวกเขาเป็น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Cs w:val="2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เสมือนพระ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เจ้า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เหมือนพระผู้ช่วยเราให้รอดพ้นและพระผู้ไถ่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>(CL 13)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TimesNewRomanPSMT" w:hAnsi="TimesNewRomanPSMT" w:cs="TimesNewRomanPSMT"/>
          <w:szCs w:val="22"/>
        </w:rPr>
        <w:t>5</w:t>
      </w:r>
      <w:r>
        <w:rPr>
          <w:rFonts w:ascii="BrowalliaUPC" w:hAnsi="TimesNewRomanPS-BoldMT" w:cs="BrowalliaUPC"/>
          <w:sz w:val="32"/>
          <w:szCs w:val="32"/>
        </w:rPr>
        <w:t xml:space="preserve">. 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สนจักรได้ถูกตั้งขึ้นโดยพระ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เจ้าให้ดำเนินชีวิตร่วมกันเป็น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ชุมชนในความรักและความจริง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โดยอาศัยพระองค์อีกเช่นกันที่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สนจักร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ได้เริ่ม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พันธ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กิจนี้เป็นดั่งเครื่องมือแห่งความรอดพ้นของมนุษย์ทุกคน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และยังถูก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ส่งออกไปยังทั่วโลกเพื่อเป็นดังแสงสว่างของโลกและเกลือของแผ่นดิน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Cs w:val="22"/>
        </w:rPr>
      </w:pPr>
      <w:r>
        <w:rPr>
          <w:rFonts w:ascii="TimesNewRomanPSMT" w:hAnsi="TimesNewRomanPSMT" w:cs="TimesNewRomanPSMT"/>
          <w:szCs w:val="22"/>
        </w:rPr>
        <w:t>(LG 13)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TimesNewRomanPSMT" w:hAnsi="TimesNewRomanPSMT" w:cs="TimesNewRomanPSMT"/>
          <w:szCs w:val="22"/>
        </w:rPr>
        <w:t>6</w:t>
      </w:r>
      <w:r>
        <w:rPr>
          <w:rFonts w:ascii="BrowalliaUPC" w:hAnsi="TimesNewRomanPS-BoldMT" w:cs="BrowalliaUPC"/>
          <w:sz w:val="32"/>
          <w:szCs w:val="32"/>
        </w:rPr>
        <w:t xml:space="preserve">. </w:t>
      </w:r>
      <w:r>
        <w:rPr>
          <w:rFonts w:ascii="BrowalliaUPC" w:hAnsi="TimesNewRomanPS-BoldMT" w:cs="BrowalliaUPC" w:hint="cs"/>
          <w:sz w:val="32"/>
          <w:szCs w:val="32"/>
        </w:rPr>
        <w:t>“</w:t>
      </w:r>
      <w:r>
        <w:rPr>
          <w:rFonts w:ascii="BrowalliaUPC" w:hAnsi="TimesNewRomanPS-BoldMT" w:cs="BrowalliaUPC" w:hint="cs"/>
          <w:sz w:val="32"/>
          <w:szCs w:val="32"/>
          <w:cs/>
        </w:rPr>
        <w:t>ผู้คนเหล่านั้นน้อมรับข่าวดีด้วยจริงใจ</w:t>
      </w:r>
      <w:r>
        <w:rPr>
          <w:rFonts w:ascii="BrowalliaUPC" w:hAnsi="TimesNewRomanPS-BoldMT" w:cs="BrowalliaUPC" w:hint="cs"/>
          <w:sz w:val="32"/>
          <w:szCs w:val="32"/>
        </w:rPr>
        <w:t>…</w:t>
      </w:r>
      <w:r>
        <w:rPr>
          <w:rFonts w:ascii="BrowalliaUPC" w:hAnsi="TimesNewRomanPS-BoldMT" w:cs="BrowalliaUPC" w:hint="cs"/>
          <w:sz w:val="32"/>
          <w:szCs w:val="32"/>
          <w:cs/>
        </w:rPr>
        <w:t>ดังนั้นพวกเขาจึงมารวมกัน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ในนามของพระเยซูเจ้า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เพื่อที่จะร่วมกันแสวงหาพระอาณาจักรร่วมกัน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ทำให้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พระอาณาจักรบังเกิดขึ้น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และดำเนินชีวิตอยู่ในนั้น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พวกเขากลายเป็นชุมชน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แห่งการประกาศ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พระวร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สาร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คำสั่งของพระ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เจ้าแก่สาวกทั้ง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 xml:space="preserve">12 </w:t>
      </w:r>
      <w:r>
        <w:rPr>
          <w:rFonts w:ascii="BrowalliaUPC" w:hAnsi="TimesNewRomanPS-BoldMT" w:cs="BrowalliaUPC" w:hint="cs"/>
          <w:sz w:val="32"/>
          <w:szCs w:val="32"/>
          <w:cs/>
        </w:rPr>
        <w:t>องค์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ให้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ออกไปประกาศข่าวดีของพระเจ้ายังคงใช้ได้เช่นกัน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กับค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ริสตชนทุกๆ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คน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แม้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Cs w:val="2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กระทำในวิถีทางที่แตกต่างกันออกไป</w:t>
      </w:r>
      <w:r>
        <w:rPr>
          <w:rFonts w:ascii="TimesNewRomanPSMT" w:hAnsi="TimesNewRomanPSMT" w:cs="TimesNewRomanPSMT"/>
          <w:szCs w:val="22"/>
        </w:rPr>
        <w:t>(EN 13)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TimesNewRomanPSMT" w:hAnsi="TimesNewRomanPSMT" w:cs="TimesNewRomanPSMT"/>
          <w:szCs w:val="22"/>
        </w:rPr>
        <w:t>7</w:t>
      </w:r>
      <w:r>
        <w:rPr>
          <w:rFonts w:ascii="BrowalliaUPC" w:hAnsi="TimesNewRomanPS-BoldMT" w:cs="BrowalliaUPC"/>
          <w:sz w:val="32"/>
          <w:szCs w:val="32"/>
        </w:rPr>
        <w:t xml:space="preserve">. </w:t>
      </w:r>
      <w:r>
        <w:rPr>
          <w:rFonts w:ascii="BrowalliaUPC" w:hAnsi="TimesNewRomanPS-BoldMT" w:cs="BrowalliaUPC" w:hint="cs"/>
          <w:sz w:val="32"/>
          <w:szCs w:val="32"/>
          <w:cs/>
        </w:rPr>
        <w:t>ด้วยเหตุนี้จึงมีความเกี่ยวโยงกันอย่างลึกซึ้งระหว่างพระ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เจ้า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สนจักร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Cs w:val="2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และการประกาศ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พระวร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สาร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>(EN 16)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TimesNewRomanPSMT" w:hAnsi="TimesNewRomanPSMT" w:cs="TimesNewRomanPSMT"/>
          <w:szCs w:val="22"/>
        </w:rPr>
        <w:t>8</w:t>
      </w:r>
      <w:r>
        <w:rPr>
          <w:rFonts w:ascii="BrowalliaUPC" w:hAnsi="TimesNewRomanPS-BoldMT" w:cs="BrowalliaUPC"/>
          <w:sz w:val="32"/>
          <w:szCs w:val="32"/>
        </w:rPr>
        <w:t xml:space="preserve">. </w:t>
      </w:r>
      <w:r>
        <w:rPr>
          <w:rFonts w:ascii="BrowalliaUPC" w:hAnsi="TimesNewRomanPS-BoldMT" w:cs="BrowalliaUPC" w:hint="cs"/>
          <w:sz w:val="32"/>
          <w:szCs w:val="32"/>
        </w:rPr>
        <w:t>“</w:t>
      </w:r>
      <w:r>
        <w:rPr>
          <w:rFonts w:ascii="BrowalliaUPC" w:hAnsi="TimesNewRomanPS-BoldMT" w:cs="BrowalliaUPC" w:hint="cs"/>
          <w:sz w:val="32"/>
          <w:szCs w:val="32"/>
          <w:cs/>
        </w:rPr>
        <w:t>ความเข้าใจว่า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สนจักรมีลักษณะเป็นชุมชน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คือหัวใจและแนวคิดที่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เป็นรากฐานในเอกสารของสภาสังคายนาวาติกันที่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>2 (CL 19)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6"/>
          <w:szCs w:val="36"/>
        </w:rPr>
      </w:pP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ค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การประยุกต์ใช้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6"/>
          <w:szCs w:val="36"/>
        </w:rPr>
        <w:t>“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จุดศูนย์รวมงานอภิบาล</w:t>
      </w:r>
      <w:r>
        <w:rPr>
          <w:rFonts w:ascii="BrowalliaUPC-Bold" w:eastAsia="BrowalliaUPC-Bold" w:cs="BrowalliaUPC-Bold" w:hint="eastAsia"/>
          <w:b/>
          <w:bCs/>
          <w:sz w:val="36"/>
          <w:szCs w:val="36"/>
        </w:rPr>
        <w:t>”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6"/>
          <w:szCs w:val="36"/>
        </w:rPr>
      </w:pP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ในกิจกรรม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6"/>
          <w:szCs w:val="36"/>
        </w:rPr>
        <w:t>“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กระจกสะท้อนงานอภิบาล</w:t>
      </w:r>
      <w:r>
        <w:rPr>
          <w:rFonts w:ascii="BrowalliaUPC-Bold" w:eastAsia="BrowalliaUPC-Bold" w:cs="BrowalliaUPC-Bold" w:hint="eastAsia"/>
          <w:b/>
          <w:bCs/>
          <w:sz w:val="36"/>
          <w:szCs w:val="36"/>
        </w:rPr>
        <w:t>”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กิจกรรม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กระจกสะท้อนงานอภิบาล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ในข้อ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ค</w:t>
      </w:r>
      <w:r>
        <w:rPr>
          <w:rFonts w:ascii="BrowalliaUPC" w:eastAsia="BrowalliaUPC-Bold" w:cs="BrowalliaUPC"/>
          <w:sz w:val="32"/>
          <w:szCs w:val="32"/>
        </w:rPr>
        <w:t xml:space="preserve">. </w:t>
      </w:r>
      <w:r>
        <w:rPr>
          <w:rFonts w:ascii="BrowalliaUPC" w:eastAsia="BrowalliaUPC-Bold" w:cs="BrowalliaUPC" w:hint="cs"/>
          <w:sz w:val="32"/>
          <w:szCs w:val="32"/>
          <w:cs/>
        </w:rPr>
        <w:t>นี้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จะช่วยเราตรวจสอบกิจกรรม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ต่างๆ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ของวัดอาศัยเกณฑ์</w:t>
      </w:r>
      <w:r>
        <w:rPr>
          <w:rFonts w:ascii="BrowalliaUPC" w:eastAsia="BrowalliaUPC-Bold" w:cs="BrowalliaUPC"/>
          <w:sz w:val="32"/>
          <w:szCs w:val="32"/>
        </w:rPr>
        <w:t xml:space="preserve"> "</w:t>
      </w:r>
      <w:r>
        <w:rPr>
          <w:rFonts w:ascii="BrowalliaUPC" w:eastAsia="BrowalliaUPC-Bold" w:cs="BrowalliaUPC" w:hint="cs"/>
          <w:sz w:val="32"/>
          <w:szCs w:val="32"/>
          <w:cs/>
        </w:rPr>
        <w:t>จุดศูนย์รวมงานอภิบาล</w:t>
      </w:r>
      <w:r>
        <w:rPr>
          <w:rFonts w:ascii="BrowalliaUPC" w:eastAsia="BrowalliaUPC-Bold" w:cs="BrowalliaUPC"/>
          <w:sz w:val="32"/>
          <w:szCs w:val="32"/>
        </w:rPr>
        <w:t>"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ให้อ่าน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BrowalliaUPC-Italic" w:hint="eastAsia"/>
          <w:i/>
          <w:iCs/>
          <w:sz w:val="32"/>
          <w:szCs w:val="32"/>
        </w:rPr>
        <w:t>“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กระจกสะท้อนงานอภิบาล</w:t>
      </w:r>
      <w:r>
        <w:rPr>
          <w:rFonts w:ascii="BrowalliaUPC-Italic" w:eastAsia="BrowalliaUPC-Italic" w:cs="BrowalliaUPC-Italic" w:hint="eastAsia"/>
          <w:i/>
          <w:iCs/>
          <w:sz w:val="32"/>
          <w:szCs w:val="32"/>
        </w:rPr>
        <w:t>”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ในกลุ่มใหญ่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เพื่อเข้าใจเนื้อหาด้วยตนเอง</w:t>
      </w:r>
    </w:p>
    <w:p w:rsidR="00A91C75" w:rsidRDefault="00A91C75">
      <w:r>
        <w:br w:type="page"/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lastRenderedPageBreak/>
        <w:t>กิจกรรม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กระจกสะท้อนงานอภิบาล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</w:p>
    <w:p w:rsidR="00A91C75" w:rsidRDefault="00A91C75">
      <w:r>
        <w:rPr>
          <w:noProof/>
        </w:rPr>
        <w:drawing>
          <wp:inline distT="0" distB="0" distL="0" distR="0">
            <wp:extent cx="2517775" cy="2541270"/>
            <wp:effectExtent l="19050" t="0" r="0" b="0"/>
            <wp:docPr id="3" name="Picture 3" descr="\\Nok\asipa\เนื้อหา D1\D1 thai pic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Nok\asipa\เนื้อหา D1\D1 thai pic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75" cy="2541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Cs w:val="22"/>
        </w:rPr>
        <w:t>1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เราจะทำให้พระ</w:t>
      </w:r>
      <w:proofErr w:type="spellStart"/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คริสต</w:t>
      </w:r>
      <w:proofErr w:type="spellEnd"/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เจ้าเป็น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ศูนย์กลาง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ของกิจกรรมนี้ในชุมชนวัด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32"/>
          <w:szCs w:val="32"/>
        </w:rPr>
      </w:pP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ได้อย่างไร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>?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MT" w:cs="BrowalliaUPC" w:hint="cs"/>
          <w:sz w:val="32"/>
          <w:szCs w:val="32"/>
          <w:cs/>
        </w:rPr>
        <w:t>เราจะทำอะไรเพื่อให้พระเยซูเจ้าผู้กลับคืนพระ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ชนม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ชีพเป็นแรงบันดาลใจของ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กิจกรรมนี้ในชุมชนวัด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MT" w:cs="BrowalliaUPC" w:hint="cs"/>
          <w:sz w:val="32"/>
          <w:szCs w:val="32"/>
          <w:cs/>
        </w:rPr>
        <w:t>มีกิจกรรมอะไรในชีวิตของพระเยซูเจ้าที่มีลักษณะตรงกันกับกิจกรรมนี้ของ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ชุมชนวัด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MT" w:cs="BrowalliaUPC" w:hint="cs"/>
          <w:sz w:val="32"/>
          <w:szCs w:val="32"/>
          <w:cs/>
        </w:rPr>
        <w:t>เราจะทำอย่างไร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เพื่อช่วยให้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บรรดาค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ริสตชนได้สัมผัสการประทับอยู่ของ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พระ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เจ้ามากยิ่งขึ้นในกิจกรรมนี้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MT" w:cs="BrowalliaUPC" w:hint="cs"/>
          <w:sz w:val="32"/>
          <w:szCs w:val="32"/>
          <w:cs/>
        </w:rPr>
        <w:t>ในกิจกรรมนี้ของชุมชนวัด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เราจะแสดงอย่างไรให้เห็นว่าวิถีทางแห่งอาณาจักร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ของพระเจ้า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แตกต่างจากวิถีทางที่เน้นแต่ประสิทธิภาพทางโลก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MT" w:cs="BrowalliaUPC" w:hint="cs"/>
          <w:sz w:val="32"/>
          <w:szCs w:val="32"/>
          <w:cs/>
        </w:rPr>
        <w:t>ใครเป็นผู้ได้รับประโยชน์จากกิจกรรมนี้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proofErr w:type="gramStart"/>
      <w:r>
        <w:rPr>
          <w:rFonts w:ascii="BrowalliaUPC" w:hAnsi="TimesNewRomanPS-BoldMT" w:cs="BrowalliaUPC" w:hint="cs"/>
          <w:sz w:val="32"/>
          <w:szCs w:val="32"/>
          <w:cs/>
        </w:rPr>
        <w:t>ผู้ที่มาวัดเท่านั้นหรือ</w:t>
      </w:r>
      <w:r>
        <w:rPr>
          <w:rFonts w:ascii="BrowalliaUPC" w:hAnsi="TimesNewRomanPS-BoldMT" w:cs="BrowalliaUPC"/>
          <w:sz w:val="32"/>
          <w:szCs w:val="32"/>
        </w:rPr>
        <w:t xml:space="preserve"> ?</w:t>
      </w:r>
      <w:proofErr w:type="gramEnd"/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proofErr w:type="gramStart"/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MT" w:cs="BrowalliaUPC" w:hint="cs"/>
          <w:sz w:val="32"/>
          <w:szCs w:val="32"/>
          <w:cs/>
        </w:rPr>
        <w:t>เราสนใจยกระดับความเป็นอยู่ทางสังคม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ให้ทุกส่วนของชุมชนหรือไม่</w:t>
      </w:r>
      <w:r>
        <w:rPr>
          <w:rFonts w:ascii="BrowalliaUPC" w:hAnsi="TimesNewRomanPS-BoldMT" w:cs="BrowalliaUPC"/>
          <w:sz w:val="32"/>
          <w:szCs w:val="32"/>
        </w:rPr>
        <w:t>?</w:t>
      </w:r>
      <w:proofErr w:type="gramEnd"/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proofErr w:type="gramStart"/>
      <w:r>
        <w:rPr>
          <w:rFonts w:ascii="BrowalliaUPC" w:hAnsi="TimesNewRomanPS-BoldMT" w:cs="BrowalliaUPC" w:hint="cs"/>
          <w:sz w:val="32"/>
          <w:szCs w:val="32"/>
          <w:cs/>
        </w:rPr>
        <w:t>กิจกรรมดังกล่าวนี้คำนึงถึงการรักษาสภาพแวดล้อมหรือไม่</w:t>
      </w:r>
      <w:r>
        <w:rPr>
          <w:rFonts w:ascii="BrowalliaUPC" w:hAnsi="TimesNewRomanPS-BoldMT" w:cs="BrowalliaUPC"/>
          <w:sz w:val="32"/>
          <w:szCs w:val="32"/>
        </w:rPr>
        <w:t xml:space="preserve"> ?</w:t>
      </w:r>
      <w:proofErr w:type="gramEnd"/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Cs w:val="22"/>
        </w:rPr>
        <w:t>2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กิจกรรมนี้จะนำให้ทุกคนมีส่วนร่วมและสร้างชุมชนได้อย่างไร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>?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proofErr w:type="gramStart"/>
      <w:r>
        <w:rPr>
          <w:rFonts w:ascii="BrowalliaUPC" w:hAnsi="TimesNewRomanPS-BoldMT" w:cs="BrowalliaUPC" w:hint="cs"/>
          <w:sz w:val="32"/>
          <w:szCs w:val="32"/>
          <w:cs/>
        </w:rPr>
        <w:t>ชุมชนนี้เชื่อมั่นหรือไม่ว่ากิจกรรมนี้สนองตอบความต้องการได้จริง</w:t>
      </w:r>
      <w:r>
        <w:rPr>
          <w:rFonts w:ascii="BrowalliaUPC" w:hAnsi="TimesNewRomanPS-BoldMT" w:cs="BrowalliaUPC"/>
          <w:sz w:val="32"/>
          <w:szCs w:val="32"/>
        </w:rPr>
        <w:t xml:space="preserve"> ?</w:t>
      </w:r>
      <w:proofErr w:type="gramEnd"/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MT" w:cs="BrowalliaUPC" w:hint="cs"/>
          <w:sz w:val="32"/>
          <w:szCs w:val="32"/>
          <w:cs/>
        </w:rPr>
        <w:t>เราจะทำ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อยา่</w:t>
      </w:r>
      <w:proofErr w:type="spellEnd"/>
      <w:r>
        <w:rPr>
          <w:rFonts w:ascii="BrowalliaUPC" w:hAnsi="TimesNewRomanPS-BoldMT" w:cs="BrowalliaUPC"/>
          <w:sz w:val="32"/>
          <w:szCs w:val="32"/>
        </w:rPr>
        <w:t xml:space="preserve"> 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งไรใหช้</w:t>
      </w:r>
      <w:proofErr w:type="spellEnd"/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ุ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มชน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นี้ตระหนักยิ่งขึ้น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ถึง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การรว่</w:t>
      </w:r>
      <w:proofErr w:type="spellEnd"/>
      <w:r>
        <w:rPr>
          <w:rFonts w:ascii="BrowalliaUPC" w:hAnsi="TimesNewRomanPS-BoldMT" w:cs="BrowalliaUPC"/>
          <w:sz w:val="32"/>
          <w:szCs w:val="32"/>
        </w:rPr>
        <w:t xml:space="preserve"> 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มรับ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ผิด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ชอบตอ่</w:t>
      </w:r>
      <w:proofErr w:type="spellEnd"/>
      <w:r>
        <w:rPr>
          <w:rFonts w:ascii="BrowalliaUPC" w:hAnsi="TimesNewRomanPS-BoldMT" w:cs="BrowalliaUPC"/>
          <w:sz w:val="32"/>
          <w:szCs w:val="32"/>
        </w:rPr>
        <w:t xml:space="preserve"> </w:t>
      </w:r>
      <w:proofErr w:type="gramStart"/>
      <w:r>
        <w:rPr>
          <w:rFonts w:ascii="BrowalliaUPC" w:hAnsi="TimesNewRomanPS-BoldMT" w:cs="BrowalliaUPC" w:hint="cs"/>
          <w:sz w:val="32"/>
          <w:szCs w:val="32"/>
          <w:cs/>
        </w:rPr>
        <w:t>กิจกรรมนี้</w:t>
      </w:r>
      <w:r>
        <w:rPr>
          <w:rFonts w:ascii="BrowalliaUPC" w:hAnsi="TimesNewRomanPS-BoldMT" w:cs="BrowalliaUPC"/>
          <w:sz w:val="32"/>
          <w:szCs w:val="32"/>
        </w:rPr>
        <w:t xml:space="preserve"> ?</w:t>
      </w:r>
      <w:proofErr w:type="gramEnd"/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MT" w:cs="BrowalliaUPC" w:hint="cs"/>
          <w:sz w:val="32"/>
          <w:szCs w:val="32"/>
          <w:cs/>
        </w:rPr>
        <w:t>เราจะจูงใจคนจำนวนมากเท่าที่สามารถในชุมชนให้มีส่วนร่วมอย่างเข้มแข็ง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ในกิจกรรมนี้ได้อย่างไร</w:t>
      </w:r>
      <w:r>
        <w:rPr>
          <w:rFonts w:ascii="BrowalliaUPC" w:hAnsi="TimesNewRomanPS-BoldMT" w:cs="BrowalliaUPC"/>
          <w:sz w:val="32"/>
          <w:szCs w:val="32"/>
        </w:rPr>
        <w:t xml:space="preserve"> ?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MT" w:cs="BrowalliaUPC" w:hint="cs"/>
          <w:sz w:val="32"/>
          <w:szCs w:val="32"/>
          <w:cs/>
        </w:rPr>
        <w:t>เราจะทำอย่างไรให้กลุ่มที่มีอยู่แล้วในชุมชนวัดเข้าร่วมกิจกรรมนี้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โดย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ไม่่</w:t>
      </w:r>
      <w:proofErr w:type="spellEnd"/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proofErr w:type="gramStart"/>
      <w:r>
        <w:rPr>
          <w:rFonts w:ascii="BrowalliaUPC" w:hAnsi="TimesNewRomanPS-BoldMT" w:cs="BrowalliaUPC" w:hint="cs"/>
          <w:sz w:val="32"/>
          <w:szCs w:val="32"/>
        </w:rPr>
        <w:lastRenderedPageBreak/>
        <w:t>“</w:t>
      </w:r>
      <w:r>
        <w:rPr>
          <w:rFonts w:ascii="BrowalliaUPC" w:hAnsi="TimesNewRomanPS-BoldMT" w:cs="BrowalliaUPC" w:hint="cs"/>
          <w:sz w:val="32"/>
          <w:szCs w:val="32"/>
          <w:cs/>
        </w:rPr>
        <w:t>ใช้เขา</w:t>
      </w:r>
      <w:r>
        <w:rPr>
          <w:rFonts w:ascii="BrowalliaUPC" w:hAnsi="TimesNewRomanPS-BoldMT" w:cs="BrowalliaUPC" w:hint="cs"/>
          <w:sz w:val="32"/>
          <w:szCs w:val="32"/>
        </w:rPr>
        <w:t>”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หรือ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</w:rPr>
        <w:t>“</w:t>
      </w:r>
      <w:r>
        <w:rPr>
          <w:rFonts w:ascii="BrowalliaUPC" w:hAnsi="TimesNewRomanPS-BoldMT" w:cs="BrowalliaUPC" w:hint="cs"/>
          <w:sz w:val="32"/>
          <w:szCs w:val="32"/>
          <w:cs/>
        </w:rPr>
        <w:t>กอบโกยผลประโยชน์จากน้ำใจดีของเขา</w:t>
      </w:r>
      <w:r>
        <w:rPr>
          <w:rFonts w:ascii="BrowalliaUPC" w:hAnsi="TimesNewRomanPS-BoldMT" w:cs="BrowalliaUPC" w:hint="cs"/>
          <w:sz w:val="32"/>
          <w:szCs w:val="32"/>
        </w:rPr>
        <w:t>”</w:t>
      </w:r>
      <w:r>
        <w:rPr>
          <w:rFonts w:ascii="BrowalliaUPC" w:hAnsi="TimesNewRomanPS-BoldMT" w:cs="BrowalliaUPC"/>
          <w:sz w:val="32"/>
          <w:szCs w:val="32"/>
        </w:rPr>
        <w:t>?</w:t>
      </w:r>
      <w:proofErr w:type="gramEnd"/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proofErr w:type="gramStart"/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MT" w:cs="BrowalliaUPC" w:hint="cs"/>
          <w:sz w:val="32"/>
          <w:szCs w:val="32"/>
          <w:cs/>
        </w:rPr>
        <w:t>เราจะฝึกอบรมผู้ประสานงานกิจกรรมนี้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สำหรับอนาคต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ได้อย่างไร</w:t>
      </w:r>
      <w:r>
        <w:rPr>
          <w:rFonts w:ascii="BrowalliaUPC" w:hAnsi="TimesNewRomanPS-BoldMT" w:cs="BrowalliaUPC"/>
          <w:sz w:val="32"/>
          <w:szCs w:val="32"/>
        </w:rPr>
        <w:t>?</w:t>
      </w:r>
      <w:proofErr w:type="gramEnd"/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MT" w:cs="BrowalliaUPC" w:hint="cs"/>
          <w:sz w:val="32"/>
          <w:szCs w:val="32"/>
          <w:cs/>
        </w:rPr>
        <w:t>เราจะใช้วิธีใดแนะนำผู้ร่วมงานทุกคนให้ชุมชนยอมรับ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ตลอดจนขอบคุณ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และให้กำลังใจพวกเขา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32"/>
          <w:szCs w:val="32"/>
        </w:rPr>
      </w:pP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ง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ฝึกปฏิบัติ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วางแผนงานอภิบาล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โดยใช้กิจกรรม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กระจกสะท้อน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32"/>
          <w:szCs w:val="32"/>
        </w:rPr>
      </w:pP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งานอภิบาล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hAnsi="TimesNewRomanPS-BoldMT" w:cs="BrowalliaUPC-Italic"/>
          <w:i/>
          <w:iCs/>
          <w:sz w:val="32"/>
          <w:szCs w:val="32"/>
        </w:rPr>
      </w:pPr>
      <w:r>
        <w:rPr>
          <w:rFonts w:ascii="BrowalliaUPC-Italic" w:eastAsia="BrowalliaUPC-Italic" w:hAnsi="TimesNewRomanPS-BoldMT" w:cs="Angsana New" w:hint="eastAsia"/>
          <w:i/>
          <w:iCs/>
          <w:sz w:val="32"/>
          <w:szCs w:val="32"/>
          <w:cs/>
        </w:rPr>
        <w:t>ตัวอย่าง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32"/>
          <w:szCs w:val="32"/>
        </w:rPr>
      </w:pP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การวางแผนเตรียมเด็กรับศีลมหาสนิทครั้งแรก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hAnsi="TimesNewRomanPS-BoldMT" w:cs="BrowalliaUPC-Italic"/>
          <w:i/>
          <w:iCs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-Italic" w:eastAsia="BrowalliaUPC-Italic" w:hAnsi="TimesNewRomanPS-BoldMT" w:cs="Angsana New" w:hint="eastAsia"/>
          <w:i/>
          <w:iCs/>
          <w:sz w:val="32"/>
          <w:szCs w:val="32"/>
          <w:cs/>
        </w:rPr>
        <w:t>แบ่งกลุ่ม</w:t>
      </w:r>
      <w:r>
        <w:rPr>
          <w:rFonts w:ascii="BrowalliaUPC-Italic" w:eastAsia="BrowalliaUPC-Italic" w:hAnsi="TimesNewRomanPS-BoldMT" w:cs="BrowalliaUPC-Italic"/>
          <w:i/>
          <w:iCs/>
          <w:sz w:val="32"/>
          <w:szCs w:val="32"/>
        </w:rPr>
        <w:t xml:space="preserve"> </w:t>
      </w:r>
      <w:r>
        <w:rPr>
          <w:rFonts w:ascii="TimesNewRomanPS-ItalicMT" w:hAnsi="TimesNewRomanPS-ItalicMT" w:cs="TimesNewRomanPS-ItalicMT"/>
          <w:i/>
          <w:iCs/>
          <w:szCs w:val="22"/>
        </w:rPr>
        <w:t>3</w:t>
      </w:r>
      <w:r>
        <w:rPr>
          <w:rFonts w:ascii="BrowalliaUPC-Italic" w:eastAsia="BrowalliaUPC-Italic" w:hAnsi="TimesNewRomanPS-BoldMT" w:cs="BrowalliaUPC-Italic"/>
          <w:i/>
          <w:iCs/>
          <w:sz w:val="32"/>
          <w:szCs w:val="32"/>
        </w:rPr>
        <w:t>-</w:t>
      </w:r>
      <w:r>
        <w:rPr>
          <w:rFonts w:ascii="TimesNewRomanPS-ItalicMT" w:hAnsi="TimesNewRomanPS-ItalicMT" w:cs="TimesNewRomanPS-ItalicMT"/>
          <w:i/>
          <w:iCs/>
          <w:szCs w:val="22"/>
        </w:rPr>
        <w:t xml:space="preserve">4 </w:t>
      </w:r>
      <w:r>
        <w:rPr>
          <w:rFonts w:ascii="BrowalliaUPC-Italic" w:eastAsia="BrowalliaUPC-Italic" w:hAnsi="TimesNewRomanPS-BoldMT" w:cs="Angsana New" w:hint="eastAsia"/>
          <w:i/>
          <w:iCs/>
          <w:sz w:val="32"/>
          <w:szCs w:val="32"/>
          <w:cs/>
        </w:rPr>
        <w:t>คน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hAnsi="TimesNewRomanPS-BoldMT" w:cs="BrowalliaUPC-Italic"/>
          <w:i/>
          <w:iCs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-Italic" w:eastAsia="BrowalliaUPC-Italic" w:hAnsi="TimesNewRomanPS-BoldMT" w:cs="Angsana New" w:hint="eastAsia"/>
          <w:i/>
          <w:iCs/>
          <w:sz w:val="32"/>
          <w:szCs w:val="32"/>
          <w:cs/>
        </w:rPr>
        <w:t>หลังจากใช้เวลา</w:t>
      </w:r>
      <w:r>
        <w:rPr>
          <w:rFonts w:ascii="BrowalliaUPC-Italic" w:eastAsia="BrowalliaUPC-Italic" w:hAnsi="TimesNewRomanPS-BoldMT" w:cs="BrowalliaUPC-Italic"/>
          <w:i/>
          <w:iCs/>
          <w:sz w:val="32"/>
          <w:szCs w:val="32"/>
        </w:rPr>
        <w:t xml:space="preserve"> </w:t>
      </w:r>
      <w:r>
        <w:rPr>
          <w:rFonts w:ascii="TimesNewRomanPS-ItalicMT" w:hAnsi="TimesNewRomanPS-ItalicMT" w:cs="TimesNewRomanPS-ItalicMT"/>
          <w:i/>
          <w:iCs/>
          <w:szCs w:val="22"/>
        </w:rPr>
        <w:t xml:space="preserve">15 </w:t>
      </w:r>
      <w:r>
        <w:rPr>
          <w:rFonts w:ascii="BrowalliaUPC-Italic" w:eastAsia="BrowalliaUPC-Italic" w:hAnsi="TimesNewRomanPS-BoldMT" w:cs="Angsana New" w:hint="eastAsia"/>
          <w:i/>
          <w:iCs/>
          <w:sz w:val="32"/>
          <w:szCs w:val="32"/>
          <w:cs/>
        </w:rPr>
        <w:t>นาทีแล้วรายงานกลุ่มใหญ่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สมมุติว่าเราเป็นสมาชิกของคณะทำงานสำหรับเตรียมเด็กที่จะรับศีลมหาสนิท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ครั้งแรก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โดยใช้กิจกรรม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</w:rPr>
        <w:t>“</w:t>
      </w:r>
      <w:r>
        <w:rPr>
          <w:rFonts w:ascii="BrowalliaUPC" w:hAnsi="TimesNewRomanPS-BoldMT" w:cs="BrowalliaUPC" w:hint="cs"/>
          <w:sz w:val="32"/>
          <w:szCs w:val="32"/>
          <w:cs/>
        </w:rPr>
        <w:t>กระจกสะท้อนงานอภิบาล</w:t>
      </w:r>
      <w:r>
        <w:rPr>
          <w:rFonts w:ascii="BrowalliaUPC" w:hAnsi="TimesNewRomanPS-BoldMT" w:cs="BrowalliaUPC" w:hint="cs"/>
          <w:sz w:val="32"/>
          <w:szCs w:val="32"/>
        </w:rPr>
        <w:t>”</w:t>
      </w:r>
      <w:r>
        <w:rPr>
          <w:rFonts w:ascii="BrowalliaUPC" w:hAnsi="TimesNewRomanPS-BoldMT" w:cs="BrowalliaUPC"/>
          <w:sz w:val="32"/>
          <w:szCs w:val="32"/>
        </w:rPr>
        <w:t xml:space="preserve"> (</w:t>
      </w:r>
      <w:r>
        <w:rPr>
          <w:rFonts w:ascii="BrowalliaUPC" w:hAnsi="TimesNewRomanPS-BoldMT" w:cs="BrowalliaUPC" w:hint="cs"/>
          <w:sz w:val="32"/>
          <w:szCs w:val="32"/>
          <w:cs/>
        </w:rPr>
        <w:t>ในข้อ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ค</w:t>
      </w:r>
      <w:r>
        <w:rPr>
          <w:rFonts w:ascii="BrowalliaUPC" w:hAnsi="TimesNewRomanPS-BoldMT" w:cs="BrowalliaUPC"/>
          <w:sz w:val="32"/>
          <w:szCs w:val="32"/>
        </w:rPr>
        <w:t xml:space="preserve">.) </w:t>
      </w:r>
      <w:r>
        <w:rPr>
          <w:rFonts w:ascii="BrowalliaUPC" w:hAnsi="TimesNewRomanPS-BoldMT" w:cs="BrowalliaUPC" w:hint="cs"/>
          <w:sz w:val="32"/>
          <w:szCs w:val="32"/>
          <w:cs/>
        </w:rPr>
        <w:t>ประกอบการ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พิจารณาตอบคำถามข้าง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ล่างนี</w:t>
      </w:r>
      <w:proofErr w:type="spellEnd"/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คำถาม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TimesNewRomanPS-BoldItalicMT" w:eastAsia="BrowalliaUPC-BoldItalic" w:hAnsi="TimesNewRomanPS-BoldItalicMT" w:cs="TimesNewRomanPS-BoldItalicMT"/>
          <w:b/>
          <w:bCs/>
          <w:i/>
          <w:iCs/>
          <w:szCs w:val="22"/>
        </w:rPr>
        <w:t xml:space="preserve">(1)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เราจะทำอะไรได้บ้าง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เพื่อที่จะช่วยผู้ปกครอง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ครูคำสอนและเด็กๆ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ให้ได้รับประสบการณ์ด้วยตนเอง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กับองค์พระ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คริสต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เจ้าผู้กลับคืน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พระ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ชนม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ชีพ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ในช่วงเวลาของการเตรียมตัวและการเฉลิมฉลองการ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รับศีลมหาสนิทครั้งแรก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TimesNewRomanPS-BoldItalicMT" w:eastAsia="BrowalliaUPC-BoldItalic" w:hAnsi="TimesNewRomanPS-BoldItalicMT" w:cs="TimesNewRomanPS-BoldItalicMT"/>
          <w:b/>
          <w:bCs/>
          <w:i/>
          <w:iCs/>
          <w:szCs w:val="22"/>
        </w:rPr>
        <w:t xml:space="preserve">(2)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เราจะทำอย่างไรเพื่อให้ทั้งชุมชนเกิดความกระตือรือร้น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ที่จะร่วม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รับผิดชอบในกระบวนการเตรียมเด็กๆ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เพื่อรับศีลมหาสนิทครั้งแรกและ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ในจารีตพิธีเฉลิมฉลอง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บทเสริม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: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TimesNewRomanPS-BoldItalicMT" w:eastAsia="BrowalliaUPC-BoldItalic" w:hAnsi="TimesNewRomanPS-BoldItalicMT" w:cs="TimesNewRomanPS-BoldItalicMT"/>
          <w:b/>
          <w:bCs/>
          <w:i/>
          <w:iCs/>
          <w:szCs w:val="22"/>
        </w:rPr>
        <w:t xml:space="preserve">(1)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การช่วยเด็กๆ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ให้มีประสบการณ์กับองค์พระ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คริสต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เจ้า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Webdings" w:eastAsia="BrowalliaUPC-BoldItalic" w:hAnsi="Webdings" w:cs="Webdings"/>
          <w:sz w:val="18"/>
          <w:szCs w:val="18"/>
        </w:rPr>
        <w:t>􀀠</w:t>
      </w:r>
      <w:r>
        <w:rPr>
          <w:rFonts w:ascii="Webdings" w:eastAsia="BrowalliaUPC-BoldItalic" w:hAnsi="Webdings" w:cs="Webdings"/>
          <w:sz w:val="18"/>
          <w:szCs w:val="18"/>
        </w:rPr>
        <w:t></w:t>
      </w:r>
      <w:r>
        <w:rPr>
          <w:rFonts w:ascii="BrowalliaUPC" w:eastAsia="BrowalliaUPC-BoldItalic" w:cs="BrowalliaUPC" w:hint="cs"/>
          <w:sz w:val="32"/>
          <w:szCs w:val="32"/>
          <w:cs/>
        </w:rPr>
        <w:t>เราอาจแบ่งปัน</w:t>
      </w: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พระวร</w:t>
      </w:r>
      <w:proofErr w:type="spellEnd"/>
      <w:r>
        <w:rPr>
          <w:rFonts w:ascii="BrowalliaUPC" w:eastAsia="BrowalliaUPC-BoldItalic" w:cs="BrowalliaUPC" w:hint="cs"/>
          <w:sz w:val="32"/>
          <w:szCs w:val="32"/>
          <w:cs/>
        </w:rPr>
        <w:t>สารกับครูคำสอน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โดยใช้</w:t>
      </w: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พระวร</w:t>
      </w:r>
      <w:proofErr w:type="spellEnd"/>
      <w:r>
        <w:rPr>
          <w:rFonts w:ascii="BrowalliaUPC" w:eastAsia="BrowalliaUPC-BoldItalic" w:cs="BrowalliaUPC" w:hint="cs"/>
          <w:sz w:val="32"/>
          <w:szCs w:val="32"/>
          <w:cs/>
        </w:rPr>
        <w:t>สารข้อความ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เดียวกันที่ใช้กับเด็กๆ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ระหว่างการอบรม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Webdings" w:eastAsia="BrowalliaUPC-BoldItalic" w:hAnsi="Webdings" w:cs="Webdings"/>
          <w:sz w:val="18"/>
          <w:szCs w:val="18"/>
        </w:rPr>
        <w:t>􀀠</w:t>
      </w:r>
      <w:r>
        <w:rPr>
          <w:rFonts w:ascii="Webdings" w:eastAsia="BrowalliaUPC-BoldItalic" w:hAnsi="Webdings" w:cs="Webdings"/>
          <w:sz w:val="18"/>
          <w:szCs w:val="18"/>
        </w:rPr>
        <w:t></w:t>
      </w:r>
      <w:r>
        <w:rPr>
          <w:rFonts w:ascii="BrowalliaUPC" w:eastAsia="BrowalliaUPC-BoldItalic" w:cs="BrowalliaUPC" w:hint="cs"/>
          <w:sz w:val="32"/>
          <w:szCs w:val="32"/>
          <w:cs/>
        </w:rPr>
        <w:t>เราอาจช่วยผู้ปกครองให้เตรียมตนเองพร้อมกับเด็กๆ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โดยเสนอแนะ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ให้จัด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</w:rPr>
        <w:t>“</w:t>
      </w:r>
      <w:r>
        <w:rPr>
          <w:rFonts w:ascii="BrowalliaUPC" w:eastAsia="BrowalliaUPC-BoldItalic" w:cs="BrowalliaUPC" w:hint="cs"/>
          <w:sz w:val="32"/>
          <w:szCs w:val="32"/>
          <w:cs/>
        </w:rPr>
        <w:t>อาหาร</w:t>
      </w:r>
      <w:r>
        <w:rPr>
          <w:rFonts w:ascii="BrowalliaUPC" w:eastAsia="BrowalliaUPC-BoldItalic" w:cs="BrowalliaUPC" w:hint="cs"/>
          <w:sz w:val="32"/>
          <w:szCs w:val="32"/>
        </w:rPr>
        <w:t>”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มื้อพิเศษในบ้านและแบ่งปันความเชื่อของกันและกัน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Webdings" w:eastAsia="BrowalliaUPC-BoldItalic" w:hAnsi="Webdings" w:cs="Webdings"/>
          <w:sz w:val="18"/>
          <w:szCs w:val="18"/>
        </w:rPr>
        <w:t>􀀠</w:t>
      </w:r>
      <w:r>
        <w:rPr>
          <w:rFonts w:ascii="Webdings" w:eastAsia="BrowalliaUPC-BoldItalic" w:hAnsi="Webdings" w:cs="Webdings"/>
          <w:sz w:val="18"/>
          <w:szCs w:val="18"/>
        </w:rPr>
        <w:t></w:t>
      </w:r>
      <w:r>
        <w:rPr>
          <w:rFonts w:ascii="BrowalliaUPC" w:eastAsia="BrowalliaUPC-BoldItalic" w:cs="BrowalliaUPC" w:hint="cs"/>
          <w:sz w:val="32"/>
          <w:szCs w:val="32"/>
          <w:cs/>
        </w:rPr>
        <w:t>เราอาจฉลองพิธีบูชาขอบพระคุณอย่างเป็นกันเองแบบครอบครัว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กับบรรดาผู้ปกครองและเด็กๆ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เป็นกลุ่มเล็กๆ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เพื่อช่วยพวกเขาให้มี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lastRenderedPageBreak/>
        <w:t>ประสบการณ์ร่วมชีวิตกับพระ</w:t>
      </w: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Italic" w:cs="BrowalliaUPC" w:hint="cs"/>
          <w:sz w:val="32"/>
          <w:szCs w:val="32"/>
          <w:cs/>
        </w:rPr>
        <w:t>เจ้าผู้เป็นศูนย์กลางของการเฉลิมฉลอง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Webdings" w:eastAsia="BrowalliaUPC-BoldItalic" w:hAnsi="Webdings" w:cs="Webdings"/>
          <w:sz w:val="18"/>
          <w:szCs w:val="18"/>
        </w:rPr>
        <w:t>􀀠</w:t>
      </w:r>
      <w:r>
        <w:rPr>
          <w:rFonts w:ascii="Webdings" w:eastAsia="BrowalliaUPC-BoldItalic" w:hAnsi="Webdings" w:cs="Webdings"/>
          <w:sz w:val="18"/>
          <w:szCs w:val="18"/>
        </w:rPr>
        <w:t></w:t>
      </w:r>
      <w:r>
        <w:rPr>
          <w:rFonts w:ascii="BrowalliaUPC" w:eastAsia="BrowalliaUPC-BoldItalic" w:cs="BrowalliaUPC" w:hint="cs"/>
          <w:sz w:val="32"/>
          <w:szCs w:val="32"/>
          <w:cs/>
        </w:rPr>
        <w:t>เราอาจฉลอง</w:t>
      </w: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ด้วยว</w:t>
      </w:r>
      <w:proofErr w:type="spellEnd"/>
      <w:r>
        <w:rPr>
          <w:rFonts w:ascii="BrowalliaUPC" w:eastAsia="BrowalliaUPC-BoldItalic" w:cs="BrowalliaUPC" w:hint="cs"/>
          <w:sz w:val="32"/>
          <w:szCs w:val="32"/>
          <w:cs/>
        </w:rPr>
        <w:t>จนพิธีกรรม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TimesNewRomanPSMT" w:eastAsia="BrowalliaUPC-BoldItalic" w:hAnsi="TimesNewRomanPSMT" w:cs="TimesNewRomanPSMT"/>
          <w:szCs w:val="22"/>
        </w:rPr>
        <w:t>(</w:t>
      </w:r>
      <w:proofErr w:type="spellStart"/>
      <w:r>
        <w:rPr>
          <w:rFonts w:ascii="TimesNewRomanPSMT" w:eastAsia="BrowalliaUPC-BoldItalic" w:hAnsi="TimesNewRomanPSMT" w:cs="TimesNewRomanPSMT"/>
          <w:szCs w:val="22"/>
        </w:rPr>
        <w:t>para</w:t>
      </w:r>
      <w:proofErr w:type="spellEnd"/>
      <w:r>
        <w:rPr>
          <w:rFonts w:ascii="TimesNewRomanPSMT" w:eastAsia="BrowalliaUPC-BoldItalic" w:hAnsi="TimesNewRomanPSMT" w:cs="TimesNewRomanPSMT"/>
          <w:szCs w:val="22"/>
        </w:rPr>
        <w:t xml:space="preserve"> </w:t>
      </w:r>
      <w:r>
        <w:rPr>
          <w:rFonts w:ascii="BrowalliaUPC" w:eastAsia="BrowalliaUPC-BoldItalic" w:cs="BrowalliaUPC"/>
          <w:sz w:val="32"/>
          <w:szCs w:val="32"/>
        </w:rPr>
        <w:t xml:space="preserve">- </w:t>
      </w:r>
      <w:r>
        <w:rPr>
          <w:rFonts w:ascii="TimesNewRomanPSMT" w:eastAsia="BrowalliaUPC-BoldItalic" w:hAnsi="TimesNewRomanPSMT" w:cs="TimesNewRomanPSMT"/>
          <w:szCs w:val="22"/>
        </w:rPr>
        <w:t xml:space="preserve">liturgical) </w:t>
      </w:r>
      <w:r>
        <w:rPr>
          <w:rFonts w:ascii="BrowalliaUPC" w:eastAsia="BrowalliaUPC-BoldItalic" w:cs="BrowalliaUPC" w:hint="cs"/>
          <w:sz w:val="32"/>
          <w:szCs w:val="32"/>
          <w:cs/>
        </w:rPr>
        <w:t>กับเด็กๆ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โดยใช้ท่าทาง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สัญลักษณ์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ละครและเพลงสรรเสริญพระเจ้าเพื่อที่จะให้พวกเขามี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eastAsia="BrowalliaUPC-BoldItalic" w:cs="BrowalliaUPC"/>
          <w:sz w:val="32"/>
          <w:szCs w:val="32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ประสบการณ์ของการมีพระ</w:t>
      </w: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Italic" w:cs="BrowalliaUPC" w:hint="cs"/>
          <w:sz w:val="32"/>
          <w:szCs w:val="32"/>
          <w:cs/>
        </w:rPr>
        <w:t>เจ้าเป็นศูนย์กลาง</w:t>
      </w:r>
      <w:r>
        <w:rPr>
          <w:rFonts w:ascii="BrowalliaUPC" w:eastAsia="BrowalliaUPC-BoldItalic" w:cs="BrowalliaUPC"/>
          <w:sz w:val="32"/>
          <w:szCs w:val="32"/>
        </w:rPr>
        <w:t xml:space="preserve"> </w:t>
      </w:r>
      <w:r>
        <w:rPr>
          <w:rFonts w:ascii="BrowalliaUPC" w:eastAsia="BrowalliaUPC-BoldItalic" w:cs="BrowalliaUPC" w:hint="cs"/>
          <w:sz w:val="32"/>
          <w:szCs w:val="32"/>
          <w:cs/>
        </w:rPr>
        <w:t>และประสบการณ์การ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sz w:val="20"/>
          <w:szCs w:val="20"/>
        </w:rPr>
      </w:pPr>
      <w:r>
        <w:rPr>
          <w:rFonts w:ascii="BrowalliaUPC" w:eastAsia="BrowalliaUPC-BoldItalic" w:cs="BrowalliaUPC" w:hint="cs"/>
          <w:sz w:val="32"/>
          <w:szCs w:val="32"/>
          <w:cs/>
        </w:rPr>
        <w:t>เป็นหนึ่งเดียวกันในพระ</w:t>
      </w:r>
      <w:proofErr w:type="spellStart"/>
      <w:r>
        <w:rPr>
          <w:rFonts w:ascii="BrowalliaUPC" w:eastAsia="BrowalliaUPC-BoldItalic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Italic" w:cs="BrowalliaUPC" w:hint="cs"/>
          <w:sz w:val="32"/>
          <w:szCs w:val="32"/>
          <w:cs/>
        </w:rPr>
        <w:t>เจ้า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hAnsi="TimesNewRomanPS-BoldItalicMT" w:cs="BrowalliaUPC-BoldItalic"/>
          <w:b/>
          <w:bCs/>
          <w:i/>
          <w:iCs/>
          <w:sz w:val="32"/>
          <w:szCs w:val="32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Cs w:val="22"/>
        </w:rPr>
        <w:t xml:space="preserve">(2) </w:t>
      </w:r>
      <w:r>
        <w:rPr>
          <w:rFonts w:ascii="BrowalliaUPC-BoldItalic" w:eastAsia="BrowalliaUPC-BoldItalic" w:hAnsi="TimesNewRomanPS-BoldItalicMT" w:cs="Angsana New" w:hint="eastAsia"/>
          <w:b/>
          <w:bCs/>
          <w:i/>
          <w:iCs/>
          <w:sz w:val="32"/>
          <w:szCs w:val="32"/>
          <w:cs/>
        </w:rPr>
        <w:t>การทำให้ชุมชนมีส่วนร่วมและเสริมสร้างความเป็นชุมชน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Italic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ItalicMT" w:cs="BrowalliaUPC" w:hint="cs"/>
          <w:sz w:val="32"/>
          <w:szCs w:val="32"/>
          <w:cs/>
        </w:rPr>
        <w:t>เราอาจแนะนำเด็กๆ</w:t>
      </w:r>
      <w:r>
        <w:rPr>
          <w:rFonts w:ascii="BrowalliaUPC" w:hAnsi="TimesNewRomanPS-BoldItalicMT" w:cs="BrowalliaUPC"/>
          <w:sz w:val="32"/>
          <w:szCs w:val="32"/>
        </w:rPr>
        <w:t xml:space="preserve"> </w:t>
      </w:r>
      <w:r>
        <w:rPr>
          <w:rFonts w:ascii="BrowalliaUPC" w:hAnsi="TimesNewRomanPS-BoldItalicMT" w:cs="BrowalliaUPC" w:hint="cs"/>
          <w:sz w:val="32"/>
          <w:szCs w:val="32"/>
          <w:cs/>
        </w:rPr>
        <w:t>ต่อหน้าชุมชนวัด</w:t>
      </w:r>
      <w:r>
        <w:rPr>
          <w:rFonts w:ascii="BrowalliaUPC" w:hAnsi="TimesNewRomanPS-BoldItalicMT" w:cs="BrowalliaUPC"/>
          <w:sz w:val="32"/>
          <w:szCs w:val="32"/>
        </w:rPr>
        <w:t xml:space="preserve"> </w:t>
      </w:r>
      <w:r>
        <w:rPr>
          <w:rFonts w:ascii="BrowalliaUPC" w:hAnsi="TimesNewRomanPS-BoldItalicMT" w:cs="BrowalliaUPC" w:hint="cs"/>
          <w:sz w:val="32"/>
          <w:szCs w:val="32"/>
          <w:cs/>
        </w:rPr>
        <w:t>ก่อนที่จะเริ่มจารีตพิธีเฉลิมฉลอง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Italic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ItalicMT" w:cs="BrowalliaUPC" w:hint="cs"/>
          <w:sz w:val="32"/>
          <w:szCs w:val="32"/>
          <w:cs/>
        </w:rPr>
        <w:t>เราอาจเชิญสัตบุรุษที่มาชุมนุมกันนั้น</w:t>
      </w:r>
      <w:r>
        <w:rPr>
          <w:rFonts w:ascii="BrowalliaUPC" w:hAnsi="TimesNewRomanPS-BoldItalicMT" w:cs="BrowalliaUPC"/>
          <w:sz w:val="32"/>
          <w:szCs w:val="32"/>
        </w:rPr>
        <w:t xml:space="preserve"> </w:t>
      </w:r>
      <w:r>
        <w:rPr>
          <w:rFonts w:ascii="BrowalliaUPC" w:hAnsi="TimesNewRomanPS-BoldItalicMT" w:cs="BrowalliaUPC" w:hint="cs"/>
          <w:sz w:val="32"/>
          <w:szCs w:val="32"/>
          <w:cs/>
        </w:rPr>
        <w:t>ให้แสดงความยินดีกับเด็กๆ</w:t>
      </w:r>
      <w:r>
        <w:rPr>
          <w:rFonts w:ascii="BrowalliaUPC" w:hAnsi="TimesNewRomanPS-BoldItalicMT" w:cs="BrowalliaUPC"/>
          <w:sz w:val="32"/>
          <w:szCs w:val="32"/>
        </w:rPr>
        <w:t xml:space="preserve"> </w:t>
      </w:r>
      <w:r>
        <w:rPr>
          <w:rFonts w:ascii="BrowalliaUPC" w:hAnsi="TimesNewRomanPS-BoldItalicMT" w:cs="BrowalliaUPC" w:hint="cs"/>
          <w:sz w:val="32"/>
          <w:szCs w:val="32"/>
          <w:cs/>
        </w:rPr>
        <w:t>ที่จะได้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ItalicMT" w:cs="BrowalliaUPC"/>
          <w:sz w:val="32"/>
          <w:szCs w:val="32"/>
        </w:rPr>
      </w:pPr>
      <w:r>
        <w:rPr>
          <w:rFonts w:ascii="BrowalliaUPC" w:hAnsi="TimesNewRomanPS-BoldItalicMT" w:cs="BrowalliaUPC" w:hint="cs"/>
          <w:sz w:val="32"/>
          <w:szCs w:val="32"/>
          <w:cs/>
        </w:rPr>
        <w:t>เข้าร่วมโต๊ะเดียวกันของครอบครัวพระเจ้า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Italic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ItalicMT" w:cs="BrowalliaUPC" w:hint="cs"/>
          <w:sz w:val="32"/>
          <w:szCs w:val="32"/>
          <w:cs/>
        </w:rPr>
        <w:t>เราอาจช่วยให้สัตบุรุษที่มาชุมนุมกันเข้าใจว่าพิธีบูชาขอบพระคุณเป็นการ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ItalicMT" w:cs="BrowalliaUPC"/>
          <w:sz w:val="32"/>
          <w:szCs w:val="32"/>
        </w:rPr>
      </w:pPr>
      <w:r>
        <w:rPr>
          <w:rFonts w:ascii="BrowalliaUPC" w:hAnsi="TimesNewRomanPS-BoldItalicMT" w:cs="BrowalliaUPC" w:hint="cs"/>
          <w:sz w:val="32"/>
          <w:szCs w:val="32"/>
          <w:cs/>
        </w:rPr>
        <w:t>ถวายบูชาของพระ</w:t>
      </w:r>
      <w:proofErr w:type="spellStart"/>
      <w:r>
        <w:rPr>
          <w:rFonts w:ascii="BrowalliaUPC" w:hAnsi="TimesNewRomanPS-BoldItalicMT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hAnsi="TimesNewRomanPS-BoldItalicMT" w:cs="BrowalliaUPC" w:hint="cs"/>
          <w:sz w:val="32"/>
          <w:szCs w:val="32"/>
          <w:cs/>
        </w:rPr>
        <w:t>เจ้า</w:t>
      </w:r>
      <w:r>
        <w:rPr>
          <w:rFonts w:ascii="BrowalliaUPC" w:hAnsi="TimesNewRomanPS-BoldItalicMT" w:cs="BrowalliaUPC"/>
          <w:sz w:val="32"/>
          <w:szCs w:val="32"/>
        </w:rPr>
        <w:t xml:space="preserve"> </w:t>
      </w:r>
      <w:r>
        <w:rPr>
          <w:rFonts w:ascii="BrowalliaUPC" w:hAnsi="TimesNewRomanPS-BoldItalicMT" w:cs="BrowalliaUPC" w:hint="cs"/>
          <w:sz w:val="32"/>
          <w:szCs w:val="32"/>
          <w:cs/>
        </w:rPr>
        <w:t>ในรูปแบบของการร่วมรับประทานอาหาร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ItalicMT" w:cs="BrowalliaUPC"/>
          <w:sz w:val="32"/>
          <w:szCs w:val="32"/>
        </w:rPr>
      </w:pPr>
      <w:r>
        <w:rPr>
          <w:rFonts w:ascii="BrowalliaUPC" w:hAnsi="TimesNewRomanPS-BoldItalicMT" w:cs="BrowalliaUPC" w:hint="cs"/>
          <w:sz w:val="32"/>
          <w:szCs w:val="32"/>
          <w:cs/>
        </w:rPr>
        <w:t>ในครอบครัว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Italic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ItalicMT" w:cs="BrowalliaUPC" w:hint="cs"/>
          <w:sz w:val="32"/>
          <w:szCs w:val="32"/>
          <w:cs/>
        </w:rPr>
        <w:t>เพื่อนบ้านกลุ่มต่างๆ</w:t>
      </w:r>
      <w:r>
        <w:rPr>
          <w:rFonts w:ascii="BrowalliaUPC" w:hAnsi="TimesNewRomanPS-BoldItalicMT" w:cs="BrowalliaUPC"/>
          <w:sz w:val="32"/>
          <w:szCs w:val="32"/>
        </w:rPr>
        <w:t xml:space="preserve"> </w:t>
      </w:r>
      <w:r>
        <w:rPr>
          <w:rFonts w:ascii="BrowalliaUPC" w:hAnsi="TimesNewRomanPS-BoldItalicMT" w:cs="BrowalliaUPC" w:hint="cs"/>
          <w:sz w:val="32"/>
          <w:szCs w:val="32"/>
          <w:cs/>
        </w:rPr>
        <w:t>ในละแวกบ้านเดียวกันอาจเชิญเด็กๆ</w:t>
      </w:r>
      <w:r>
        <w:rPr>
          <w:rFonts w:ascii="BrowalliaUPC" w:hAnsi="TimesNewRomanPS-BoldItalicMT" w:cs="BrowalliaUPC"/>
          <w:sz w:val="32"/>
          <w:szCs w:val="32"/>
        </w:rPr>
        <w:t xml:space="preserve"> </w:t>
      </w:r>
      <w:r>
        <w:rPr>
          <w:rFonts w:ascii="BrowalliaUPC" w:hAnsi="TimesNewRomanPS-BoldItalicMT" w:cs="BrowalliaUPC" w:hint="cs"/>
          <w:sz w:val="32"/>
          <w:szCs w:val="32"/>
          <w:cs/>
        </w:rPr>
        <w:t>ตามพื้นที่ที่เขา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ItalicMT" w:cs="BrowalliaUPC"/>
          <w:sz w:val="32"/>
          <w:szCs w:val="32"/>
        </w:rPr>
      </w:pPr>
      <w:r>
        <w:rPr>
          <w:rFonts w:ascii="BrowalliaUPC" w:hAnsi="TimesNewRomanPS-BoldItalicMT" w:cs="BrowalliaUPC" w:hint="cs"/>
          <w:sz w:val="32"/>
          <w:szCs w:val="32"/>
          <w:cs/>
        </w:rPr>
        <w:t>อาศัยอยู่</w:t>
      </w:r>
      <w:r>
        <w:rPr>
          <w:rFonts w:ascii="BrowalliaUPC" w:hAnsi="TimesNewRomanPS-BoldItalicMT" w:cs="BrowalliaUPC"/>
          <w:sz w:val="32"/>
          <w:szCs w:val="32"/>
        </w:rPr>
        <w:t xml:space="preserve"> </w:t>
      </w:r>
      <w:r>
        <w:rPr>
          <w:rFonts w:ascii="BrowalliaUPC" w:hAnsi="TimesNewRomanPS-BoldItalicMT" w:cs="BrowalliaUPC" w:hint="cs"/>
          <w:sz w:val="32"/>
          <w:szCs w:val="32"/>
          <w:cs/>
        </w:rPr>
        <w:t>เข้าร่วมประชุมกับพวกเขา</w:t>
      </w:r>
      <w:r>
        <w:rPr>
          <w:rFonts w:ascii="BrowalliaUPC" w:hAnsi="TimesNewRomanPS-BoldItalicMT" w:cs="BrowalliaUPC"/>
          <w:sz w:val="32"/>
          <w:szCs w:val="32"/>
        </w:rPr>
        <w:t xml:space="preserve"> </w:t>
      </w:r>
      <w:r>
        <w:rPr>
          <w:rFonts w:ascii="BrowalliaUPC" w:hAnsi="TimesNewRomanPS-BoldItalicMT" w:cs="BrowalliaUPC" w:hint="cs"/>
          <w:sz w:val="32"/>
          <w:szCs w:val="32"/>
          <w:cs/>
        </w:rPr>
        <w:t>พวกเด็กๆ</w:t>
      </w:r>
      <w:r>
        <w:rPr>
          <w:rFonts w:ascii="BrowalliaUPC" w:hAnsi="TimesNewRomanPS-BoldItalicMT" w:cs="BrowalliaUPC"/>
          <w:sz w:val="32"/>
          <w:szCs w:val="32"/>
        </w:rPr>
        <w:t xml:space="preserve"> </w:t>
      </w:r>
      <w:r>
        <w:rPr>
          <w:rFonts w:ascii="BrowalliaUPC" w:hAnsi="TimesNewRomanPS-BoldItalicMT" w:cs="BrowalliaUPC" w:hint="cs"/>
          <w:sz w:val="32"/>
          <w:szCs w:val="32"/>
          <w:cs/>
        </w:rPr>
        <w:t>สามารถแบ่งปันความประทับใจ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ItalicMT" w:cs="BrowalliaUPC"/>
          <w:sz w:val="32"/>
          <w:szCs w:val="32"/>
        </w:rPr>
      </w:pPr>
      <w:r>
        <w:rPr>
          <w:rFonts w:ascii="BrowalliaUPC" w:hAnsi="TimesNewRomanPS-BoldItalicMT" w:cs="BrowalliaUPC" w:hint="cs"/>
          <w:sz w:val="32"/>
          <w:szCs w:val="32"/>
          <w:cs/>
        </w:rPr>
        <w:t>เกี่ยวกับพิธีบูชาขอบพระคุณและศีลมหาสนิท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ItalicMT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hAnsi="TimesNewRomanPS-BoldItalicMT" w:cs="BrowalliaUPC" w:hint="cs"/>
          <w:sz w:val="32"/>
          <w:szCs w:val="32"/>
          <w:cs/>
        </w:rPr>
        <w:t>หลังจากจัดพิธีเฉลิมฉลองการรับศีลมหาสนิทครั้งแรก</w:t>
      </w:r>
      <w:r>
        <w:rPr>
          <w:rFonts w:ascii="BrowalliaUPC" w:hAnsi="TimesNewRomanPS-BoldItalicMT" w:cs="BrowalliaUPC"/>
          <w:sz w:val="32"/>
          <w:szCs w:val="32"/>
        </w:rPr>
        <w:t xml:space="preserve"> </w:t>
      </w:r>
      <w:r>
        <w:rPr>
          <w:rFonts w:ascii="BrowalliaUPC" w:hAnsi="TimesNewRomanPS-BoldItalicMT" w:cs="BrowalliaUPC" w:hint="cs"/>
          <w:sz w:val="32"/>
          <w:szCs w:val="32"/>
          <w:cs/>
        </w:rPr>
        <w:t>เพื่อนบ้านใกล้เคียงอาจ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hAnsi="TimesNewRomanPS-BoldItalicMT" w:cs="BrowalliaUPC"/>
          <w:sz w:val="32"/>
          <w:szCs w:val="32"/>
        </w:rPr>
      </w:pPr>
      <w:r>
        <w:rPr>
          <w:rFonts w:ascii="BrowalliaUPC" w:hAnsi="TimesNewRomanPS-BoldItalicMT" w:cs="BrowalliaUPC" w:hint="cs"/>
          <w:sz w:val="32"/>
          <w:szCs w:val="32"/>
          <w:cs/>
        </w:rPr>
        <w:t>เชิญเด็กๆ</w:t>
      </w:r>
      <w:r>
        <w:rPr>
          <w:rFonts w:ascii="BrowalliaUPC" w:hAnsi="TimesNewRomanPS-BoldItalicMT" w:cs="BrowalliaUPC"/>
          <w:sz w:val="32"/>
          <w:szCs w:val="32"/>
        </w:rPr>
        <w:t xml:space="preserve"> </w:t>
      </w:r>
      <w:r>
        <w:rPr>
          <w:rFonts w:ascii="BrowalliaUPC" w:hAnsi="TimesNewRomanPS-BoldItalicMT" w:cs="BrowalliaUPC" w:hint="cs"/>
          <w:sz w:val="32"/>
          <w:szCs w:val="32"/>
          <w:cs/>
        </w:rPr>
        <w:t>ที่อยู่ในพื้นที่นั้นๆ</w:t>
      </w:r>
      <w:r>
        <w:rPr>
          <w:rFonts w:ascii="BrowalliaUPC" w:hAnsi="TimesNewRomanPS-BoldItalicMT" w:cs="BrowalliaUPC"/>
          <w:sz w:val="32"/>
          <w:szCs w:val="32"/>
        </w:rPr>
        <w:t xml:space="preserve"> </w:t>
      </w:r>
      <w:r>
        <w:rPr>
          <w:rFonts w:ascii="BrowalliaUPC" w:hAnsi="TimesNewRomanPS-BoldItalicMT" w:cs="BrowalliaUPC" w:hint="cs"/>
          <w:sz w:val="32"/>
          <w:szCs w:val="32"/>
          <w:cs/>
        </w:rPr>
        <w:t>จัดพิธีบูชาขอบพระคุณอย่างเป็นกันเองแบบ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sz w:val="20"/>
          <w:szCs w:val="20"/>
        </w:rPr>
      </w:pPr>
      <w:r>
        <w:rPr>
          <w:rFonts w:ascii="BrowalliaUPC" w:hAnsi="TimesNewRomanPS-BoldItalicMT" w:cs="BrowalliaUPC" w:hint="cs"/>
          <w:sz w:val="32"/>
          <w:szCs w:val="32"/>
          <w:cs/>
        </w:rPr>
        <w:t>ครอบครัว</w:t>
      </w:r>
      <w:r>
        <w:rPr>
          <w:rFonts w:ascii="BrowalliaUPC" w:hAnsi="TimesNewRomanPS-BoldItalicMT" w:cs="BrowalliaUPC"/>
          <w:sz w:val="32"/>
          <w:szCs w:val="32"/>
        </w:rPr>
        <w:t xml:space="preserve"> </w:t>
      </w:r>
      <w:r>
        <w:rPr>
          <w:rFonts w:ascii="BrowalliaUPC" w:hAnsi="TimesNewRomanPS-BoldItalicMT" w:cs="BrowalliaUPC" w:hint="cs"/>
          <w:sz w:val="32"/>
          <w:szCs w:val="32"/>
          <w:cs/>
        </w:rPr>
        <w:t>ตามด้วยการร่วมรับประทานอาหารในบรรยากาศมิตรภาพ</w:t>
      </w:r>
      <w:r>
        <w:rPr>
          <w:rFonts w:ascii="BrowalliaUPC" w:hAnsi="TimesNewRomanPS-BoldItalic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>(Agape)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cs="BrowalliaUPC" w:hint="cs"/>
          <w:sz w:val="32"/>
          <w:szCs w:val="32"/>
        </w:rPr>
      </w:pP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cs="BrowalliaUPC" w:hint="cs"/>
          <w:sz w:val="32"/>
          <w:szCs w:val="32"/>
        </w:rPr>
      </w:pP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ประยุกต์กิจกรรม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</w:rPr>
        <w:t>“</w:t>
      </w:r>
      <w:r>
        <w:rPr>
          <w:rFonts w:ascii="BrowalliaUPC" w:cs="BrowalliaUPC" w:hint="cs"/>
          <w:sz w:val="32"/>
          <w:szCs w:val="32"/>
          <w:cs/>
        </w:rPr>
        <w:t>กระจกสะท้อนงานอภิบาล</w:t>
      </w:r>
      <w:r>
        <w:rPr>
          <w:rFonts w:ascii="BrowalliaUPC" w:cs="BrowalliaUPC" w:hint="cs"/>
          <w:sz w:val="32"/>
          <w:szCs w:val="32"/>
        </w:rPr>
        <w:t>”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กับ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กิจกรรมของวัด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ซึ่งท่านวางแผนจะทำ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ท่านสามารถใช้กิจกรรม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</w:rPr>
        <w:t>“</w:t>
      </w:r>
      <w:r>
        <w:rPr>
          <w:rFonts w:ascii="BrowalliaUPC" w:cs="BrowalliaUPC" w:hint="cs"/>
          <w:sz w:val="32"/>
          <w:szCs w:val="32"/>
          <w:cs/>
        </w:rPr>
        <w:t>กระจกสะท้อนงานอภิบาล</w:t>
      </w:r>
      <w:r>
        <w:rPr>
          <w:rFonts w:ascii="BrowalliaUPC" w:cs="BrowalliaUPC" w:hint="cs"/>
          <w:sz w:val="32"/>
          <w:szCs w:val="32"/>
        </w:rPr>
        <w:t>”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แม้กับการ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วางแผนงานจัดหากองทุนพิเศษ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คำถามทุกข้อที่มีอยู่ในกิจกรรม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</w:rPr>
        <w:t>“</w:t>
      </w:r>
      <w:r>
        <w:rPr>
          <w:rFonts w:ascii="BrowalliaUPC" w:cs="BrowalliaUPC" w:hint="cs"/>
          <w:sz w:val="32"/>
          <w:szCs w:val="32"/>
          <w:cs/>
        </w:rPr>
        <w:t>กระจกสะท้อนงานอภิบาล</w:t>
      </w:r>
      <w:r>
        <w:rPr>
          <w:rFonts w:ascii="BrowalliaUPC" w:cs="BrowalliaUPC" w:hint="cs"/>
          <w:sz w:val="32"/>
          <w:szCs w:val="32"/>
        </w:rPr>
        <w:t>”</w:t>
      </w:r>
    </w:p>
    <w:p w:rsidR="00A91C75" w:rsidRDefault="00A91C75" w:rsidP="00A91C7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20"/>
          <w:szCs w:val="20"/>
        </w:rPr>
      </w:pPr>
      <w:r>
        <w:rPr>
          <w:rFonts w:ascii="BrowalliaUPC" w:cs="BrowalliaUPC" w:hint="cs"/>
          <w:sz w:val="32"/>
          <w:szCs w:val="32"/>
          <w:cs/>
        </w:rPr>
        <w:t>คงไม่อาจนำไปใช้กับทุกเรื่องและทุกโอกาส</w:t>
      </w:r>
    </w:p>
    <w:p w:rsidR="00A91C75" w:rsidRDefault="00A91C75"/>
    <w:sectPr w:rsidR="00A91C75" w:rsidSect="00DF747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UPC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UPC">
    <w:altName w:val="BrowalliaUPC"/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rowalliaUPC-BoldItalic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UPC-Italic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A91C75"/>
    <w:rsid w:val="00A91C75"/>
    <w:rsid w:val="00B03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1C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91C75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1036</Words>
  <Characters>5908</Characters>
  <Application>Microsoft Office Word</Application>
  <DocSecurity>0</DocSecurity>
  <Lines>49</Lines>
  <Paragraphs>13</Paragraphs>
  <ScaleCrop>false</ScaleCrop>
  <Company/>
  <LinksUpToDate>false</LinksUpToDate>
  <CharactersWithSpaces>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nan</cp:lastModifiedBy>
  <cp:revision>1</cp:revision>
  <dcterms:created xsi:type="dcterms:W3CDTF">2011-07-02T03:55:00Z</dcterms:created>
  <dcterms:modified xsi:type="dcterms:W3CDTF">2011-07-02T03:58:00Z</dcterms:modified>
</cp:coreProperties>
</file>